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7997">
      <w:pPr>
        <w:pStyle w:val="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:</w:t>
      </w:r>
    </w:p>
    <w:p w14:paraId="2E4E4200">
      <w:pPr>
        <w:rPr>
          <w:rFonts w:hint="eastAsia" w:ascii="宋体" w:hAnsi="宋体"/>
          <w:b/>
          <w:bCs/>
          <w:sz w:val="28"/>
          <w:szCs w:val="28"/>
        </w:rPr>
      </w:pPr>
    </w:p>
    <w:p w14:paraId="24438376">
      <w:pPr>
        <w:rPr>
          <w:rFonts w:hint="eastAsia" w:ascii="宋体" w:hAnsi="宋体"/>
          <w:b/>
          <w:bCs/>
          <w:sz w:val="28"/>
          <w:szCs w:val="28"/>
        </w:rPr>
      </w:pPr>
    </w:p>
    <w:p w14:paraId="12F5E685">
      <w:pPr>
        <w:rPr>
          <w:rFonts w:hint="eastAsia" w:ascii="宋体" w:hAnsi="宋体"/>
          <w:b/>
          <w:bCs/>
          <w:sz w:val="28"/>
          <w:szCs w:val="28"/>
        </w:rPr>
      </w:pPr>
    </w:p>
    <w:p w14:paraId="744C4B83">
      <w:pPr>
        <w:rPr>
          <w:rFonts w:hint="eastAsia" w:ascii="宋体" w:hAnsi="宋体"/>
          <w:b/>
          <w:bCs/>
          <w:sz w:val="24"/>
        </w:rPr>
      </w:pPr>
    </w:p>
    <w:p w14:paraId="542703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设计说明填写规范</w:t>
      </w:r>
    </w:p>
    <w:p w14:paraId="78A084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参赛者撰写设计说明时，须严格遵守以下全部规范要求，按规定完成文稿撰写，不符合要求者视为无效作品：</w:t>
      </w:r>
    </w:p>
    <w:p w14:paraId="157599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标题统一填写为《参赛作品设计说明》，不得自定义标题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179B5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禁止在文稿内出现参赛人员、指导老师、团队名称、院校及相关合作单位等一切相关信息，违者直接作废;</w:t>
      </w:r>
    </w:p>
    <w:p w14:paraId="32F951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整体字数控制在1000字以内，建议字数区间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—9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0字;</w:t>
      </w:r>
    </w:p>
    <w:p w14:paraId="7C4372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行文以书面正式语体为主，拒绝口语化表达、无意义抒情、网络用语，内容聚焦空间设计本身，不得偏离创作主题。</w:t>
      </w:r>
    </w:p>
    <w:p w14:paraId="60F87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B4414C">
      <w:pPr>
        <w:pStyle w:val="2"/>
        <w:rPr>
          <w:rFonts w:hint="eastAsia" w:ascii="宋体" w:hAnsi="宋体"/>
          <w:b/>
          <w:bCs/>
          <w:sz w:val="24"/>
        </w:rPr>
      </w:pPr>
    </w:p>
    <w:p w14:paraId="7E079C01">
      <w:pPr>
        <w:pStyle w:val="2"/>
        <w:rPr>
          <w:rFonts w:hint="eastAsia" w:ascii="宋体" w:hAnsi="宋体"/>
          <w:b/>
          <w:bCs/>
          <w:sz w:val="24"/>
        </w:rPr>
      </w:pPr>
    </w:p>
    <w:p w14:paraId="57BD009B">
      <w:pPr>
        <w:rPr>
          <w:rFonts w:hint="eastAsia"/>
        </w:rPr>
      </w:pPr>
    </w:p>
    <w:p w14:paraId="3974850F">
      <w:bookmarkStart w:id="0" w:name="_GoBack"/>
      <w:bookmarkEnd w:id="0"/>
    </w:p>
    <w:sectPr>
      <w:footerReference r:id="rId3" w:type="default"/>
      <w:endnotePr>
        <w:numFmt w:val="decimal"/>
      </w:endnotePr>
      <w:pgSz w:w="11906" w:h="16838"/>
      <w:pgMar w:top="1134" w:right="1587" w:bottom="113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9702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86B9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6B9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85F56"/>
    <w:rsid w:val="482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kern w:val="1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2026-07-13T09:40:00Z</dcterms:created>
  <dc:creator>广西建筑装饰协会</dc:creator>
  <cp:lastModifiedBy>广西建筑装饰协会</cp:lastModifiedBy>
  <dcterms:modified xsi:type="dcterms:W3CDTF">2026-07-13T09:41:00Z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71F6B7854D62472EA1FE27585BA79083_11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