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BDB5A7">
      <w:pPr>
        <w:widowControl/>
        <w:jc w:val="left"/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bCs/>
          <w:color w:val="000000"/>
          <w:sz w:val="32"/>
          <w:szCs w:val="32"/>
          <w:lang w:val="en-US" w:eastAsia="zh-CN"/>
        </w:rPr>
        <w:t>附件：</w:t>
      </w:r>
    </w:p>
    <w:p w14:paraId="16B42D25">
      <w:pPr>
        <w:pStyle w:val="3"/>
        <w:rPr>
          <w:rFonts w:hint="eastAsia"/>
          <w:lang w:val="en-US" w:eastAsia="zh-CN"/>
        </w:rPr>
      </w:pPr>
    </w:p>
    <w:p w14:paraId="00556E91">
      <w:pPr>
        <w:pStyle w:val="3"/>
        <w:rPr>
          <w:rFonts w:hint="eastAsia"/>
          <w:lang w:val="en-US" w:eastAsia="zh-CN"/>
        </w:rPr>
      </w:pPr>
    </w:p>
    <w:p w14:paraId="17BBAD7A">
      <w:pPr>
        <w:spacing w:line="360" w:lineRule="auto"/>
        <w:ind w:right="640" w:firstLine="643" w:firstLineChars="200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“桂美装饰人”系列公益讲座</w:t>
      </w:r>
      <w:r>
        <w:rPr>
          <w:rFonts w:hint="eastAsia" w:ascii="仿宋" w:hAnsi="仿宋" w:eastAsia="仿宋"/>
          <w:color w:val="000000"/>
          <w:sz w:val="32"/>
          <w:szCs w:val="32"/>
        </w:rPr>
        <w:t>—</w:t>
      </w:r>
    </w:p>
    <w:p w14:paraId="4DF6CC09">
      <w:pPr>
        <w:spacing w:line="360" w:lineRule="auto"/>
        <w:ind w:right="640" w:firstLine="643" w:firstLineChars="200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人工智能应用赋能建筑装饰行业发展</w:t>
      </w:r>
    </w:p>
    <w:p w14:paraId="036005FE">
      <w:pPr>
        <w:spacing w:line="360" w:lineRule="auto"/>
        <w:ind w:right="640" w:firstLine="643" w:firstLineChars="200"/>
        <w:jc w:val="center"/>
        <w:rPr>
          <w:rFonts w:hint="eastAsia" w:ascii="仿宋" w:hAnsi="仿宋" w:eastAsia="仿宋"/>
          <w:b/>
          <w:color w:val="000000"/>
          <w:sz w:val="32"/>
          <w:szCs w:val="32"/>
        </w:rPr>
      </w:pPr>
      <w:r>
        <w:rPr>
          <w:rFonts w:hint="eastAsia" w:ascii="仿宋" w:hAnsi="仿宋" w:eastAsia="仿宋"/>
          <w:b/>
          <w:color w:val="000000"/>
          <w:sz w:val="32"/>
          <w:szCs w:val="32"/>
        </w:rPr>
        <w:t>参会回执表</w:t>
      </w:r>
    </w:p>
    <w:p w14:paraId="6DF71F53">
      <w:pPr>
        <w:spacing w:line="360" w:lineRule="auto"/>
        <w:ind w:right="640"/>
        <w:jc w:val="both"/>
        <w:rPr>
          <w:rFonts w:hint="eastAsia" w:ascii="仿宋" w:hAnsi="仿宋" w:eastAsia="仿宋"/>
          <w:b/>
          <w:color w:val="000000"/>
          <w:sz w:val="32"/>
          <w:szCs w:val="32"/>
        </w:rPr>
      </w:pPr>
    </w:p>
    <w:p w14:paraId="79DF22B7">
      <w:pPr>
        <w:spacing w:line="360" w:lineRule="auto"/>
        <w:ind w:right="640"/>
        <w:jc w:val="left"/>
        <w:rPr>
          <w:rFonts w:hint="default" w:ascii="仿宋" w:hAnsi="仿宋" w:eastAsia="仿宋"/>
          <w:b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b/>
          <w:color w:val="000000"/>
          <w:sz w:val="32"/>
          <w:szCs w:val="32"/>
          <w:lang w:val="en-US" w:eastAsia="zh-CN"/>
        </w:rPr>
        <w:t>联系人：                  联系电话：</w:t>
      </w:r>
    </w:p>
    <w:tbl>
      <w:tblPr>
        <w:tblStyle w:val="5"/>
        <w:tblW w:w="1109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09"/>
        <w:gridCol w:w="1936"/>
        <w:gridCol w:w="1858"/>
        <w:gridCol w:w="2014"/>
        <w:gridCol w:w="1574"/>
      </w:tblGrid>
      <w:tr w14:paraId="6296ED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exact"/>
          <w:jc w:val="center"/>
        </w:trPr>
        <w:tc>
          <w:tcPr>
            <w:tcW w:w="3709" w:type="dxa"/>
            <w:vAlign w:val="center"/>
          </w:tcPr>
          <w:p w14:paraId="5782FFEE"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936" w:type="dxa"/>
            <w:vAlign w:val="center"/>
          </w:tcPr>
          <w:p w14:paraId="3DF1C62A"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参会人员</w:t>
            </w:r>
          </w:p>
        </w:tc>
        <w:tc>
          <w:tcPr>
            <w:tcW w:w="1858" w:type="dxa"/>
            <w:vAlign w:val="center"/>
          </w:tcPr>
          <w:p w14:paraId="629E3483"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职务</w:t>
            </w:r>
          </w:p>
        </w:tc>
        <w:tc>
          <w:tcPr>
            <w:tcW w:w="2014" w:type="dxa"/>
            <w:vAlign w:val="center"/>
          </w:tcPr>
          <w:p w14:paraId="3724A572">
            <w:pPr>
              <w:jc w:val="center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手机号码</w:t>
            </w:r>
          </w:p>
        </w:tc>
        <w:tc>
          <w:tcPr>
            <w:tcW w:w="1574" w:type="dxa"/>
            <w:vAlign w:val="center"/>
          </w:tcPr>
          <w:p w14:paraId="1E27774B">
            <w:pPr>
              <w:jc w:val="center"/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  <w:lang w:val="en-US" w:eastAsia="zh-CN"/>
              </w:rPr>
              <w:t>车牌号</w:t>
            </w:r>
            <w:r>
              <w:rPr>
                <w:rFonts w:hint="eastAsia"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  <w:t>码</w:t>
            </w:r>
          </w:p>
        </w:tc>
      </w:tr>
      <w:tr w14:paraId="5758B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3709" w:type="dxa"/>
            <w:vAlign w:val="center"/>
          </w:tcPr>
          <w:p w14:paraId="6C02A989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3D2E4B15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AE6A319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7710903F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5A53D909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2B15D3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3709" w:type="dxa"/>
            <w:vAlign w:val="center"/>
          </w:tcPr>
          <w:p w14:paraId="37E9EC7B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5D8F0D58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754CE8F2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4D3D6DFC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7716575A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  <w:tr w14:paraId="4A180D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3" w:hRule="exact"/>
          <w:jc w:val="center"/>
        </w:trPr>
        <w:tc>
          <w:tcPr>
            <w:tcW w:w="3709" w:type="dxa"/>
            <w:vAlign w:val="center"/>
          </w:tcPr>
          <w:p w14:paraId="6BFF7184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36" w:type="dxa"/>
            <w:vAlign w:val="center"/>
          </w:tcPr>
          <w:p w14:paraId="073647FA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8" w:type="dxa"/>
            <w:vAlign w:val="center"/>
          </w:tcPr>
          <w:p w14:paraId="4BF56956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14" w:type="dxa"/>
            <w:vAlign w:val="center"/>
          </w:tcPr>
          <w:p w14:paraId="5794C97F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74" w:type="dxa"/>
            <w:vAlign w:val="center"/>
          </w:tcPr>
          <w:p w14:paraId="6B415D5C">
            <w:pPr>
              <w:spacing w:line="360" w:lineRule="auto"/>
              <w:ind w:right="640"/>
              <w:jc w:val="left"/>
              <w:rPr>
                <w:rFonts w:ascii="仿宋" w:hAnsi="仿宋" w:eastAsia="仿宋" w:cs="Times New Roman"/>
                <w:b/>
                <w:color w:val="000000"/>
                <w:kern w:val="0"/>
                <w:sz w:val="24"/>
                <w:szCs w:val="24"/>
              </w:rPr>
            </w:pPr>
          </w:p>
        </w:tc>
      </w:tr>
    </w:tbl>
    <w:p w14:paraId="1DC69EC5">
      <w:pPr>
        <w:widowControl/>
        <w:spacing w:line="360" w:lineRule="auto"/>
        <w:jc w:val="left"/>
        <w:rPr>
          <w:rFonts w:hint="eastAsia" w:ascii="仿宋" w:hAnsi="仿宋" w:eastAsia="仿宋" w:cs="仿宋"/>
          <w:b/>
          <w:bCs/>
          <w:sz w:val="24"/>
          <w:szCs w:val="24"/>
        </w:rPr>
      </w:pPr>
    </w:p>
    <w:p w14:paraId="70D63D2A">
      <w:pPr>
        <w:widowControl/>
        <w:spacing w:line="360" w:lineRule="auto"/>
        <w:jc w:val="left"/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b/>
          <w:bCs/>
          <w:sz w:val="24"/>
          <w:szCs w:val="24"/>
        </w:rPr>
        <w:t>注：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1.此表复制有效</w:t>
      </w:r>
    </w:p>
    <w:p w14:paraId="63AB27E0">
      <w:pPr>
        <w:pStyle w:val="3"/>
        <w:ind w:firstLine="480" w:firstLineChars="200"/>
        <w:rPr>
          <w:rFonts w:hint="default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2.开车进入华为公司园区需要报备车牌号，请参会人员开车前往的填写车牌号，园区停车场按25.00元/车收取停车费，建议绿色出行或同单位拼车出行</w:t>
      </w:r>
    </w:p>
    <w:p w14:paraId="74A0F925">
      <w:pPr>
        <w:widowControl/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3.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请各参会单位将回执表于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3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月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19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</w:rPr>
        <w:t>日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（星期三）17:00 前，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  <w:lang w:val="en-US" w:eastAsia="zh-CN"/>
        </w:rPr>
        <w:t>发送到邮箱</w:t>
      </w:r>
      <w:r>
        <w:rPr>
          <w:rFonts w:hint="eastAsia" w:ascii="仿宋" w:hAnsi="仿宋" w:eastAsia="仿宋" w:cs="仿宋"/>
          <w:color w:val="000000"/>
          <w:kern w:val="0"/>
          <w:sz w:val="24"/>
          <w:szCs w:val="24"/>
        </w:rPr>
        <w:t>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24"/>
          <w:szCs w:val="24"/>
          <w:lang w:val="en-US" w:eastAsia="zh-CN"/>
        </w:rPr>
        <w:t>2074666727@qq.com</w:t>
      </w:r>
    </w:p>
    <w:p w14:paraId="7081F108">
      <w:bookmarkStart w:id="0" w:name="_GoBack"/>
      <w:bookmarkEnd w:id="0"/>
    </w:p>
    <w:sectPr>
      <w:pgSz w:w="11906" w:h="16838"/>
      <w:pgMar w:top="850" w:right="1418" w:bottom="85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6337F92"/>
    <w:rsid w:val="66337F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21"/>
      <w:szCs w:val="21"/>
    </w:rPr>
  </w:style>
  <w:style w:type="paragraph" w:styleId="3">
    <w:name w:val="Body Text First Indent"/>
    <w:basedOn w:val="2"/>
    <w:unhideWhenUsed/>
    <w:qFormat/>
    <w:uiPriority w:val="99"/>
    <w:pPr>
      <w:ind w:firstLine="420" w:firstLineChars="100"/>
    </w:pPr>
  </w:style>
  <w:style w:type="table" w:styleId="5">
    <w:name w:val="Table Grid"/>
    <w:basedOn w:val="4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2025-03-14T08:29:00Z</dcterms:created>
  <dc:creator>广西建筑装饰协会</dc:creator>
  <cp:lastModifiedBy>广西建筑装饰协会</cp:lastModifiedBy>
  <dcterms:modified xsi:type="dcterms:W3CDTF">2025-03-14T08:29:06Z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F87164F4E034409DBEED1C9E61217655_11</vt:lpwstr>
  </property>
  <property fmtid="{D5CDD505-2E9C-101B-9397-08002B2CF9AE}" pid="4" name="KSOTemplateDocerSaveRecord">
    <vt:lpwstr>eyJoZGlkIjoiNGZjZTQ1YjkzYjYzYjNiM2UxY2YxYzljZGNhM2NiMTciLCJ1c2VySWQiOiIxNTg5NzY5OTQyIn0=</vt:lpwstr>
  </property>
</Properties>
</file>