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20FA">
      <w:pPr>
        <w:spacing w:line="59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3EFCC848">
      <w:pPr>
        <w:spacing w:line="590" w:lineRule="exact"/>
        <w:jc w:val="center"/>
        <w:rPr>
          <w:rFonts w:hint="eastAsia" w:ascii="方正小标宋_GBK" w:hAnsi="Calibri" w:eastAsia="方正小标宋_GBK"/>
          <w:sz w:val="44"/>
          <w:szCs w:val="44"/>
        </w:rPr>
      </w:pPr>
    </w:p>
    <w:p w14:paraId="65A63415">
      <w:pPr>
        <w:spacing w:line="590" w:lineRule="exact"/>
        <w:jc w:val="center"/>
        <w:rPr>
          <w:rFonts w:hint="eastAsia" w:ascii="方正小标宋_GBK" w:hAnsi="Calibri" w:eastAsia="方正小标宋_GBK"/>
          <w:sz w:val="44"/>
          <w:szCs w:val="44"/>
        </w:rPr>
      </w:pPr>
      <w:r>
        <w:rPr>
          <w:rFonts w:hint="eastAsia" w:ascii="方正小标宋_GBK" w:hAnsi="Calibri" w:eastAsia="方正小标宋_GBK"/>
          <w:sz w:val="44"/>
          <w:szCs w:val="44"/>
        </w:rPr>
        <w:t>广西壮族自治区工程建设地方标准及标准设计图集制修订项目建议书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193"/>
        <w:gridCol w:w="983"/>
        <w:gridCol w:w="874"/>
        <w:gridCol w:w="3146"/>
      </w:tblGrid>
      <w:tr w14:paraId="1F4C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585CE146">
            <w:pPr>
              <w:spacing w:line="340" w:lineRule="exact"/>
              <w:jc w:val="center"/>
              <w:rPr>
                <w:rFonts w:ascii="Calibri" w:hAnsi="Calibri"/>
                <w:sz w:val="21"/>
                <w:szCs w:val="24"/>
              </w:rPr>
            </w:pPr>
            <w:r>
              <w:rPr>
                <w:rFonts w:hint="eastAsia" w:ascii="Calibri" w:hAnsi="Calibri"/>
                <w:sz w:val="21"/>
                <w:szCs w:val="24"/>
              </w:rPr>
              <w:t>标准名称</w:t>
            </w:r>
          </w:p>
          <w:p w14:paraId="6BAD407C">
            <w:pPr>
              <w:spacing w:line="340" w:lineRule="exact"/>
              <w:jc w:val="center"/>
              <w:rPr>
                <w:rFonts w:ascii="Calibri" w:hAnsi="Calibri"/>
                <w:sz w:val="21"/>
                <w:szCs w:val="24"/>
              </w:rPr>
            </w:pPr>
            <w:r>
              <w:rPr>
                <w:rFonts w:hint="eastAsia" w:ascii="Calibri" w:hAnsi="Calibri"/>
                <w:sz w:val="21"/>
                <w:szCs w:val="24"/>
              </w:rPr>
              <w:t>（中文）</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13710D19">
            <w:pPr>
              <w:spacing w:line="340" w:lineRule="exact"/>
              <w:jc w:val="center"/>
              <w:rPr>
                <w:rFonts w:ascii="宋体" w:hAnsi="宋体"/>
                <w:sz w:val="21"/>
                <w:szCs w:val="24"/>
              </w:rPr>
            </w:pPr>
          </w:p>
        </w:tc>
      </w:tr>
      <w:tr w14:paraId="2544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731CE519">
            <w:pPr>
              <w:spacing w:line="400" w:lineRule="exact"/>
              <w:jc w:val="center"/>
              <w:rPr>
                <w:rFonts w:ascii="Calibri" w:hAnsi="Calibri"/>
                <w:sz w:val="21"/>
                <w:szCs w:val="24"/>
              </w:rPr>
            </w:pPr>
            <w:r>
              <w:rPr>
                <w:rFonts w:hint="eastAsia" w:ascii="Calibri" w:hAnsi="Calibri"/>
                <w:sz w:val="21"/>
                <w:szCs w:val="24"/>
              </w:rPr>
              <w:t>标准名称</w:t>
            </w:r>
          </w:p>
          <w:p w14:paraId="314C3D86">
            <w:pPr>
              <w:spacing w:line="340" w:lineRule="exact"/>
              <w:jc w:val="center"/>
              <w:rPr>
                <w:rFonts w:ascii="Calibri" w:hAnsi="Calibri"/>
                <w:sz w:val="21"/>
                <w:szCs w:val="24"/>
              </w:rPr>
            </w:pPr>
            <w:r>
              <w:rPr>
                <w:rFonts w:hint="eastAsia" w:ascii="Calibri" w:hAnsi="Calibri"/>
                <w:sz w:val="21"/>
                <w:szCs w:val="24"/>
              </w:rPr>
              <w:t>（英文）</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51AC9088">
            <w:pPr>
              <w:spacing w:line="400" w:lineRule="exact"/>
              <w:jc w:val="center"/>
              <w:rPr>
                <w:rFonts w:ascii="Calibri" w:hAnsi="Calibri"/>
                <w:sz w:val="21"/>
                <w:szCs w:val="24"/>
              </w:rPr>
            </w:pPr>
          </w:p>
        </w:tc>
      </w:tr>
      <w:tr w14:paraId="38BC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7B358C5D">
            <w:pPr>
              <w:jc w:val="center"/>
              <w:rPr>
                <w:rFonts w:ascii="Calibri" w:hAnsi="Calibri"/>
                <w:sz w:val="21"/>
                <w:szCs w:val="24"/>
              </w:rPr>
            </w:pPr>
            <w:r>
              <w:rPr>
                <w:rFonts w:hint="eastAsia" w:ascii="Calibri" w:hAnsi="Calibri"/>
                <w:sz w:val="21"/>
                <w:szCs w:val="24"/>
              </w:rPr>
              <w:t>标准的性质</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0FE2C7F0">
            <w:pPr>
              <w:jc w:val="center"/>
              <w:rPr>
                <w:rFonts w:ascii="宋体" w:hAnsi="宋体"/>
                <w:sz w:val="21"/>
                <w:szCs w:val="24"/>
              </w:rPr>
            </w:pPr>
          </w:p>
        </w:tc>
      </w:tr>
      <w:tr w14:paraId="6F40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7DB6796F">
            <w:pPr>
              <w:jc w:val="center"/>
              <w:rPr>
                <w:rFonts w:ascii="Calibri" w:hAnsi="Calibri"/>
                <w:sz w:val="21"/>
                <w:szCs w:val="24"/>
              </w:rPr>
            </w:pPr>
            <w:r>
              <w:rPr>
                <w:rFonts w:hint="eastAsia" w:ascii="Calibri" w:hAnsi="Calibri"/>
                <w:sz w:val="21"/>
                <w:szCs w:val="24"/>
              </w:rPr>
              <w:t>制定或修订</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0AB55724">
            <w:pPr>
              <w:jc w:val="center"/>
              <w:rPr>
                <w:rFonts w:ascii="Calibri" w:hAnsi="Calibri"/>
                <w:sz w:val="21"/>
                <w:szCs w:val="24"/>
              </w:rPr>
            </w:pPr>
          </w:p>
        </w:tc>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7A810F01">
            <w:pPr>
              <w:jc w:val="center"/>
              <w:rPr>
                <w:rFonts w:ascii="Calibri" w:hAnsi="Calibri"/>
                <w:sz w:val="21"/>
                <w:szCs w:val="24"/>
              </w:rPr>
            </w:pPr>
            <w:r>
              <w:rPr>
                <w:rFonts w:hint="eastAsia" w:ascii="Calibri" w:hAnsi="Calibri"/>
                <w:sz w:val="21"/>
                <w:szCs w:val="24"/>
              </w:rPr>
              <w:t>被修订标准号</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7E29260F">
            <w:pPr>
              <w:jc w:val="center"/>
              <w:rPr>
                <w:rFonts w:ascii="Calibri" w:hAnsi="Calibri"/>
                <w:sz w:val="21"/>
                <w:szCs w:val="24"/>
              </w:rPr>
            </w:pPr>
          </w:p>
        </w:tc>
      </w:tr>
      <w:tr w14:paraId="65C2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03" w:type="dxa"/>
            <w:vMerge w:val="restart"/>
            <w:tcBorders>
              <w:top w:val="single" w:color="auto" w:sz="4" w:space="0"/>
              <w:left w:val="single" w:color="auto" w:sz="4" w:space="0"/>
              <w:right w:val="single" w:color="auto" w:sz="4" w:space="0"/>
            </w:tcBorders>
            <w:noWrap w:val="0"/>
            <w:vAlign w:val="center"/>
          </w:tcPr>
          <w:p w14:paraId="58614DE6">
            <w:pPr>
              <w:jc w:val="center"/>
              <w:rPr>
                <w:rFonts w:ascii="Calibri" w:hAnsi="Calibri"/>
                <w:sz w:val="21"/>
                <w:szCs w:val="24"/>
              </w:rPr>
            </w:pPr>
            <w:r>
              <w:rPr>
                <w:rFonts w:hint="eastAsia" w:ascii="Calibri" w:hAnsi="Calibri"/>
                <w:sz w:val="21"/>
                <w:szCs w:val="24"/>
              </w:rPr>
              <w:t>主要起草单位</w:t>
            </w:r>
          </w:p>
        </w:tc>
        <w:tc>
          <w:tcPr>
            <w:tcW w:w="3176" w:type="dxa"/>
            <w:gridSpan w:val="2"/>
            <w:vMerge w:val="restart"/>
            <w:tcBorders>
              <w:top w:val="single" w:color="auto" w:sz="4" w:space="0"/>
              <w:left w:val="single" w:color="auto" w:sz="4" w:space="0"/>
              <w:right w:val="single" w:color="auto" w:sz="4" w:space="0"/>
            </w:tcBorders>
            <w:noWrap w:val="0"/>
            <w:vAlign w:val="center"/>
          </w:tcPr>
          <w:p w14:paraId="7190CC9B">
            <w:pPr>
              <w:jc w:val="center"/>
              <w:rPr>
                <w:rFonts w:ascii="Calibri" w:hAnsi="Calibri"/>
                <w:sz w:val="21"/>
                <w:szCs w:val="24"/>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69290286">
            <w:pPr>
              <w:jc w:val="center"/>
              <w:rPr>
                <w:rFonts w:hint="eastAsia" w:ascii="Calibri" w:hAnsi="Calibri"/>
                <w:sz w:val="21"/>
                <w:szCs w:val="24"/>
              </w:rPr>
            </w:pPr>
            <w:r>
              <w:rPr>
                <w:rFonts w:hint="eastAsia" w:ascii="Calibri" w:hAnsi="Calibri"/>
                <w:sz w:val="21"/>
                <w:szCs w:val="24"/>
              </w:rPr>
              <w:t>地址</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4458C22">
            <w:pPr>
              <w:jc w:val="center"/>
              <w:rPr>
                <w:rFonts w:ascii="Calibri" w:hAnsi="Calibri"/>
                <w:sz w:val="21"/>
                <w:szCs w:val="24"/>
              </w:rPr>
            </w:pPr>
          </w:p>
        </w:tc>
      </w:tr>
      <w:tr w14:paraId="3BA2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03" w:type="dxa"/>
            <w:vMerge w:val="continue"/>
            <w:tcBorders>
              <w:left w:val="single" w:color="auto" w:sz="4" w:space="0"/>
              <w:bottom w:val="single" w:color="auto" w:sz="4" w:space="0"/>
              <w:right w:val="single" w:color="auto" w:sz="4" w:space="0"/>
            </w:tcBorders>
            <w:noWrap w:val="0"/>
            <w:vAlign w:val="center"/>
          </w:tcPr>
          <w:p w14:paraId="3A844963">
            <w:pPr>
              <w:jc w:val="center"/>
              <w:rPr>
                <w:rFonts w:hint="eastAsia" w:ascii="Calibri" w:hAnsi="Calibri"/>
                <w:sz w:val="21"/>
                <w:szCs w:val="24"/>
              </w:rPr>
            </w:pPr>
          </w:p>
        </w:tc>
        <w:tc>
          <w:tcPr>
            <w:tcW w:w="3176" w:type="dxa"/>
            <w:gridSpan w:val="2"/>
            <w:vMerge w:val="continue"/>
            <w:tcBorders>
              <w:left w:val="single" w:color="auto" w:sz="4" w:space="0"/>
              <w:bottom w:val="single" w:color="auto" w:sz="4" w:space="0"/>
              <w:right w:val="single" w:color="auto" w:sz="4" w:space="0"/>
            </w:tcBorders>
            <w:noWrap w:val="0"/>
            <w:vAlign w:val="center"/>
          </w:tcPr>
          <w:p w14:paraId="09BABD73">
            <w:pPr>
              <w:jc w:val="center"/>
              <w:rPr>
                <w:rFonts w:ascii="Calibri" w:hAnsi="Calibri"/>
                <w:sz w:val="21"/>
                <w:szCs w:val="24"/>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2CA27F7D">
            <w:pPr>
              <w:jc w:val="center"/>
              <w:rPr>
                <w:rFonts w:hint="eastAsia" w:ascii="Calibri" w:hAnsi="Calibri"/>
                <w:sz w:val="21"/>
                <w:szCs w:val="24"/>
              </w:rPr>
            </w:pPr>
            <w:r>
              <w:rPr>
                <w:rFonts w:hint="eastAsia" w:ascii="Calibri" w:hAnsi="Calibri"/>
                <w:sz w:val="21"/>
                <w:szCs w:val="24"/>
              </w:rPr>
              <w:t>邮编</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02F6758">
            <w:pPr>
              <w:jc w:val="center"/>
              <w:rPr>
                <w:rFonts w:ascii="Calibri" w:hAnsi="Calibri"/>
                <w:sz w:val="21"/>
                <w:szCs w:val="24"/>
              </w:rPr>
            </w:pPr>
          </w:p>
        </w:tc>
      </w:tr>
      <w:tr w14:paraId="2170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4F25993D">
            <w:pPr>
              <w:jc w:val="center"/>
              <w:rPr>
                <w:rFonts w:ascii="Calibri" w:hAnsi="Calibri"/>
                <w:sz w:val="21"/>
                <w:szCs w:val="24"/>
              </w:rPr>
            </w:pPr>
            <w:r>
              <w:rPr>
                <w:rFonts w:hint="eastAsia" w:ascii="Calibri" w:hAnsi="Calibri"/>
                <w:sz w:val="21"/>
                <w:szCs w:val="24"/>
              </w:rPr>
              <w:t>行业主管部门</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642CB976">
            <w:pPr>
              <w:jc w:val="center"/>
              <w:rPr>
                <w:rFonts w:ascii="Calibri" w:hAnsi="Calibri"/>
                <w:sz w:val="21"/>
                <w:szCs w:val="24"/>
              </w:rPr>
            </w:pPr>
            <w:r>
              <w:rPr>
                <w:rFonts w:hint="eastAsia" w:ascii="Calibri" w:hAnsi="Calibri"/>
                <w:sz w:val="21"/>
                <w:szCs w:val="24"/>
              </w:rPr>
              <w:t>广西壮族自治区住房和城乡建设厅</w:t>
            </w:r>
          </w:p>
        </w:tc>
      </w:tr>
      <w:tr w14:paraId="56A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2386E9CF">
            <w:pPr>
              <w:jc w:val="center"/>
              <w:rPr>
                <w:rFonts w:ascii="Calibri" w:hAnsi="Calibri"/>
                <w:sz w:val="21"/>
                <w:szCs w:val="24"/>
              </w:rPr>
            </w:pPr>
            <w:r>
              <w:rPr>
                <w:rFonts w:hint="eastAsia" w:ascii="Calibri" w:hAnsi="Calibri"/>
                <w:sz w:val="21"/>
                <w:szCs w:val="24"/>
              </w:rPr>
              <w:t>计划起始年</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5C120995">
            <w:pPr>
              <w:rPr>
                <w:rFonts w:ascii="Calibri" w:hAnsi="Calibri"/>
                <w:sz w:val="21"/>
                <w:szCs w:val="24"/>
              </w:rPr>
            </w:pPr>
          </w:p>
        </w:tc>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2ED22865">
            <w:pPr>
              <w:jc w:val="center"/>
              <w:rPr>
                <w:rFonts w:ascii="Calibri" w:hAnsi="Calibri"/>
                <w:sz w:val="21"/>
                <w:szCs w:val="24"/>
              </w:rPr>
            </w:pPr>
            <w:r>
              <w:rPr>
                <w:rFonts w:hint="eastAsia" w:ascii="Calibri" w:hAnsi="Calibri"/>
                <w:sz w:val="21"/>
                <w:szCs w:val="24"/>
              </w:rPr>
              <w:t>完成年限</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4C14519A">
            <w:pPr>
              <w:jc w:val="center"/>
              <w:rPr>
                <w:rFonts w:ascii="Calibri" w:hAnsi="Calibri"/>
                <w:sz w:val="21"/>
                <w:szCs w:val="24"/>
              </w:rPr>
            </w:pPr>
          </w:p>
        </w:tc>
      </w:tr>
      <w:tr w14:paraId="337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2C42557C">
            <w:pPr>
              <w:jc w:val="center"/>
              <w:rPr>
                <w:rFonts w:ascii="Calibri" w:hAnsi="Calibri"/>
                <w:sz w:val="21"/>
                <w:szCs w:val="24"/>
              </w:rPr>
            </w:pPr>
            <w:r>
              <w:rPr>
                <w:rFonts w:hint="eastAsia" w:ascii="Calibri" w:hAnsi="Calibri"/>
                <w:sz w:val="21"/>
                <w:szCs w:val="24"/>
              </w:rPr>
              <w:t>目的、意义</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7FE6971F">
            <w:pPr>
              <w:ind w:firstLine="420" w:firstLineChars="200"/>
              <w:rPr>
                <w:rFonts w:ascii="宋体" w:hAnsi="宋体"/>
                <w:sz w:val="21"/>
                <w:szCs w:val="24"/>
              </w:rPr>
            </w:pPr>
          </w:p>
        </w:tc>
      </w:tr>
      <w:tr w14:paraId="4D2C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1AD468A6">
            <w:pPr>
              <w:jc w:val="center"/>
              <w:rPr>
                <w:rFonts w:ascii="Calibri" w:hAnsi="Calibri"/>
                <w:sz w:val="21"/>
                <w:szCs w:val="24"/>
              </w:rPr>
            </w:pPr>
            <w:r>
              <w:rPr>
                <w:rFonts w:hint="eastAsia" w:ascii="Calibri" w:hAnsi="Calibri"/>
                <w:sz w:val="21"/>
                <w:szCs w:val="24"/>
              </w:rPr>
              <w:t>范围和主要</w:t>
            </w:r>
          </w:p>
          <w:p w14:paraId="3753E5AF">
            <w:pPr>
              <w:jc w:val="center"/>
              <w:rPr>
                <w:rFonts w:ascii="Calibri" w:hAnsi="Calibri"/>
                <w:sz w:val="21"/>
                <w:szCs w:val="24"/>
              </w:rPr>
            </w:pPr>
            <w:r>
              <w:rPr>
                <w:rFonts w:hint="eastAsia" w:ascii="Calibri" w:hAnsi="Calibri"/>
                <w:sz w:val="21"/>
                <w:szCs w:val="24"/>
              </w:rPr>
              <w:t>技术内容</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2E515310">
            <w:pPr>
              <w:rPr>
                <w:rFonts w:ascii="宋体" w:hAnsi="宋体"/>
                <w:sz w:val="21"/>
                <w:szCs w:val="24"/>
              </w:rPr>
            </w:pPr>
          </w:p>
        </w:tc>
      </w:tr>
      <w:tr w14:paraId="7FCC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0AE66D97">
            <w:pPr>
              <w:jc w:val="center"/>
              <w:rPr>
                <w:rFonts w:ascii="Calibri" w:hAnsi="Calibri"/>
                <w:sz w:val="21"/>
                <w:szCs w:val="24"/>
              </w:rPr>
            </w:pPr>
            <w:r>
              <w:rPr>
                <w:sz w:val="21"/>
                <w:szCs w:val="24"/>
              </w:rPr>
              <w:t>﹡</w:t>
            </w:r>
            <w:r>
              <w:rPr>
                <w:rFonts w:hint="eastAsia" w:ascii="Calibri" w:hAnsi="Calibri"/>
                <w:sz w:val="21"/>
                <w:szCs w:val="24"/>
              </w:rPr>
              <w:t>主要强制的内容</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2A9DF0EE">
            <w:pPr>
              <w:rPr>
                <w:rFonts w:hint="eastAsia" w:ascii="Calibri" w:hAnsi="Calibri"/>
                <w:sz w:val="21"/>
                <w:szCs w:val="24"/>
              </w:rPr>
            </w:pPr>
          </w:p>
        </w:tc>
      </w:tr>
      <w:tr w14:paraId="3BC3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2A94F8AB">
            <w:pPr>
              <w:jc w:val="center"/>
              <w:rPr>
                <w:rFonts w:ascii="Calibri" w:hAnsi="Calibri"/>
                <w:sz w:val="21"/>
                <w:szCs w:val="24"/>
              </w:rPr>
            </w:pPr>
            <w:r>
              <w:rPr>
                <w:rFonts w:hint="eastAsia" w:ascii="Calibri" w:hAnsi="Calibri"/>
                <w:sz w:val="21"/>
                <w:szCs w:val="24"/>
              </w:rPr>
              <w:t>﹡强制的理由</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110FF6C1">
            <w:pPr>
              <w:rPr>
                <w:rFonts w:ascii="Calibri" w:hAnsi="Calibri"/>
                <w:sz w:val="21"/>
                <w:szCs w:val="24"/>
              </w:rPr>
            </w:pPr>
          </w:p>
        </w:tc>
      </w:tr>
      <w:tr w14:paraId="1133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78BC202C">
            <w:pPr>
              <w:jc w:val="center"/>
              <w:rPr>
                <w:rFonts w:ascii="Calibri" w:hAnsi="Calibri"/>
                <w:sz w:val="21"/>
                <w:szCs w:val="24"/>
              </w:rPr>
            </w:pPr>
            <w:r>
              <w:rPr>
                <w:rFonts w:hint="eastAsia" w:ascii="Calibri" w:hAnsi="Calibri"/>
                <w:sz w:val="21"/>
                <w:szCs w:val="24"/>
              </w:rPr>
              <w:t>﹡与有关法律、法规和强制性标准的关系</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526AFE71">
            <w:pPr>
              <w:rPr>
                <w:rFonts w:ascii="Calibri" w:hAnsi="Calibri"/>
                <w:sz w:val="21"/>
                <w:szCs w:val="24"/>
              </w:rPr>
            </w:pPr>
          </w:p>
        </w:tc>
      </w:tr>
      <w:tr w14:paraId="2019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20449160">
            <w:pPr>
              <w:jc w:val="center"/>
              <w:rPr>
                <w:rFonts w:ascii="Calibri" w:hAnsi="Calibri"/>
                <w:sz w:val="21"/>
                <w:szCs w:val="24"/>
              </w:rPr>
            </w:pPr>
            <w:r>
              <w:rPr>
                <w:rFonts w:hint="eastAsia" w:ascii="Calibri" w:hAnsi="Calibri"/>
                <w:sz w:val="21"/>
                <w:szCs w:val="24"/>
              </w:rPr>
              <w:t>国内外情况</w:t>
            </w:r>
          </w:p>
          <w:p w14:paraId="2A2849E8">
            <w:pPr>
              <w:jc w:val="center"/>
              <w:rPr>
                <w:rFonts w:ascii="Calibri" w:hAnsi="Calibri"/>
                <w:sz w:val="21"/>
                <w:szCs w:val="24"/>
              </w:rPr>
            </w:pPr>
            <w:r>
              <w:rPr>
                <w:rFonts w:hint="eastAsia" w:ascii="Calibri" w:hAnsi="Calibri"/>
                <w:sz w:val="21"/>
                <w:szCs w:val="24"/>
              </w:rPr>
              <w:t>简要说明</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6E88AD31">
            <w:pPr>
              <w:ind w:firstLine="420" w:firstLineChars="200"/>
              <w:rPr>
                <w:rFonts w:ascii="宋体" w:hAnsi="宋体"/>
                <w:sz w:val="21"/>
                <w:szCs w:val="24"/>
              </w:rPr>
            </w:pPr>
          </w:p>
        </w:tc>
      </w:tr>
      <w:tr w14:paraId="384B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03" w:type="dxa"/>
            <w:tcBorders>
              <w:top w:val="single" w:color="auto" w:sz="4" w:space="0"/>
              <w:left w:val="single" w:color="auto" w:sz="4" w:space="0"/>
              <w:bottom w:val="single" w:color="auto" w:sz="4" w:space="0"/>
              <w:right w:val="single" w:color="auto" w:sz="4" w:space="0"/>
            </w:tcBorders>
            <w:noWrap w:val="0"/>
            <w:vAlign w:val="center"/>
          </w:tcPr>
          <w:p w14:paraId="7D018060">
            <w:pPr>
              <w:jc w:val="center"/>
              <w:rPr>
                <w:rFonts w:ascii="Calibri" w:hAnsi="Calibri"/>
                <w:sz w:val="21"/>
                <w:szCs w:val="24"/>
              </w:rPr>
            </w:pPr>
            <w:r>
              <w:rPr>
                <w:rFonts w:hint="eastAsia" w:ascii="Calibri" w:hAnsi="Calibri"/>
                <w:sz w:val="21"/>
                <w:szCs w:val="24"/>
              </w:rPr>
              <w:t>备注</w:t>
            </w:r>
          </w:p>
        </w:tc>
        <w:tc>
          <w:tcPr>
            <w:tcW w:w="7196" w:type="dxa"/>
            <w:gridSpan w:val="4"/>
            <w:tcBorders>
              <w:top w:val="single" w:color="auto" w:sz="4" w:space="0"/>
              <w:left w:val="single" w:color="auto" w:sz="4" w:space="0"/>
              <w:bottom w:val="single" w:color="auto" w:sz="4" w:space="0"/>
              <w:right w:val="single" w:color="auto" w:sz="4" w:space="0"/>
            </w:tcBorders>
            <w:noWrap w:val="0"/>
            <w:vAlign w:val="center"/>
          </w:tcPr>
          <w:p w14:paraId="7BEA011D">
            <w:pPr>
              <w:rPr>
                <w:rFonts w:ascii="Calibri" w:hAnsi="Calibri"/>
                <w:sz w:val="21"/>
                <w:szCs w:val="24"/>
              </w:rPr>
            </w:pPr>
            <w:r>
              <w:rPr>
                <w:rFonts w:hint="eastAsia" w:ascii="Calibri" w:hAnsi="Calibri"/>
                <w:sz w:val="21"/>
                <w:szCs w:val="24"/>
              </w:rPr>
              <w:t>强制性标准应加填﹡号栏。</w:t>
            </w:r>
          </w:p>
        </w:tc>
      </w:tr>
    </w:tbl>
    <w:p w14:paraId="1716BE4E">
      <w:pPr>
        <w:spacing w:after="204" w:afterLines="50"/>
        <w:rPr>
          <w:sz w:val="21"/>
          <w:szCs w:val="24"/>
        </w:rPr>
      </w:pPr>
      <w:r>
        <w:rPr>
          <w:rFonts w:hint="eastAsia"/>
          <w:sz w:val="21"/>
          <w:szCs w:val="24"/>
        </w:rPr>
        <w:t>填报单位（盖章）：</w:t>
      </w:r>
    </w:p>
    <w:p w14:paraId="60875E78">
      <w:pPr>
        <w:rPr>
          <w:rFonts w:hint="eastAsia"/>
          <w:sz w:val="21"/>
          <w:szCs w:val="24"/>
        </w:rPr>
        <w:sectPr>
          <w:footerReference r:id="rId4" w:type="first"/>
          <w:footerReference r:id="rId3" w:type="default"/>
          <w:pgSz w:w="11906" w:h="16838"/>
          <w:pgMar w:top="1928" w:right="1417" w:bottom="1814" w:left="1417" w:header="851" w:footer="1531" w:gutter="0"/>
          <w:cols w:space="720" w:num="1"/>
          <w:titlePg/>
          <w:docGrid w:type="linesAndChars" w:linePitch="409" w:charSpace="0"/>
        </w:sectPr>
      </w:pPr>
      <w:r>
        <w:rPr>
          <w:rFonts w:hint="eastAsia"/>
          <w:sz w:val="21"/>
          <w:szCs w:val="24"/>
        </w:rPr>
        <w:t>联系人：                 联系电话：                    时间：   年   月   日</w:t>
      </w:r>
    </w:p>
    <w:p w14:paraId="659E09D9">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F76A">
    <w:pPr>
      <w:pStyle w:val="3"/>
      <w:adjustRightInd w:val="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D24C00">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14:paraId="62D24C00">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B25F">
    <w:pPr>
      <w:pStyle w:val="3"/>
      <w:framePr w:wrap="around" w:vAnchor="text" w:hAnchor="margin" w:xAlign="outside" w:y="1"/>
      <w:adjustRightInd w:val="0"/>
      <w:ind w:left="220" w:leftChars="100" w:right="220" w:rightChars="100"/>
      <w:jc w:val="both"/>
      <w:rPr>
        <w:rStyle w:val="6"/>
        <w:rFonts w:hint="eastAsia"/>
        <w:sz w:val="28"/>
        <w:szCs w:val="28"/>
      </w:rPr>
    </w:pPr>
    <w:r>
      <w:rPr>
        <w:rStyle w:val="6"/>
        <w:rFonts w:hint="eastAsia"/>
        <w:sz w:val="28"/>
        <w:szCs w:val="28"/>
      </w:rPr>
      <w:t>—</w:t>
    </w:r>
    <w:r>
      <w:rPr>
        <w:rStyle w:val="6"/>
        <w:rFonts w:hint="eastAsia"/>
        <w:spacing w:val="-20"/>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12</w:t>
    </w:r>
    <w:r>
      <w:rPr>
        <w:sz w:val="28"/>
        <w:szCs w:val="28"/>
      </w:rPr>
      <w:fldChar w:fldCharType="end"/>
    </w:r>
    <w:r>
      <w:rPr>
        <w:rStyle w:val="6"/>
        <w:rFonts w:hint="eastAsia"/>
        <w:spacing w:val="-20"/>
        <w:sz w:val="28"/>
        <w:szCs w:val="28"/>
      </w:rPr>
      <w:t xml:space="preserve"> </w:t>
    </w:r>
    <w:r>
      <w:rPr>
        <w:rStyle w:val="6"/>
        <w:rFonts w:hint="eastAsia"/>
        <w:sz w:val="28"/>
        <w:szCs w:val="28"/>
      </w:rPr>
      <w:t>—</w:t>
    </w:r>
  </w:p>
  <w:p w14:paraId="37E3FD9B">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78C3">
    <w:pPr>
      <w:pStyle w:val="3"/>
      <w:framePr w:wrap="around" w:vAnchor="text" w:hAnchor="margin" w:xAlign="outside" w:y="1"/>
      <w:adjustRightInd w:val="0"/>
      <w:ind w:left="220" w:leftChars="100" w:right="220" w:rightChars="100"/>
      <w:jc w:val="both"/>
      <w:rPr>
        <w:rStyle w:val="6"/>
        <w:rFonts w:hint="eastAsia"/>
        <w:sz w:val="28"/>
        <w:szCs w:val="28"/>
      </w:rPr>
    </w:pPr>
    <w:r>
      <w:rPr>
        <w:rStyle w:val="6"/>
        <w:rFonts w:hint="eastAsia"/>
        <w:sz w:val="28"/>
        <w:szCs w:val="28"/>
      </w:rPr>
      <w:t>—</w:t>
    </w:r>
    <w:r>
      <w:rPr>
        <w:rStyle w:val="6"/>
        <w:rFonts w:hint="eastAsia"/>
        <w:spacing w:val="-20"/>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pacing w:val="-20"/>
        <w:sz w:val="28"/>
        <w:szCs w:val="28"/>
      </w:rPr>
      <w:t xml:space="preserve"> </w:t>
    </w:r>
    <w:r>
      <w:rPr>
        <w:rStyle w:val="6"/>
        <w:rFonts w:hint="eastAsia"/>
        <w:sz w:val="28"/>
        <w:szCs w:val="28"/>
      </w:rPr>
      <w:t>—</w:t>
    </w:r>
  </w:p>
  <w:p w14:paraId="1F688B30">
    <w:pPr>
      <w:pStyle w:val="3"/>
      <w:adjustRightInd w:val="0"/>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F7825"/>
    <w:rsid w:val="1E127BE4"/>
    <w:rsid w:val="1E3F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3">
    <w:name w:val="footer"/>
    <w:basedOn w:val="1"/>
    <w:qFormat/>
    <w:uiPriority w:val="0"/>
    <w:pPr>
      <w:tabs>
        <w:tab w:val="center" w:pos="4153"/>
        <w:tab w:val="right" w:pos="8306"/>
      </w:tabs>
      <w:snapToGrid w:val="0"/>
    </w:pPr>
    <w:rPr>
      <w:sz w:val="18"/>
      <w:szCs w:val="18"/>
    </w:rPr>
  </w:style>
  <w:style w:type="character" w:styleId="6">
    <w:name w:val="page number"/>
    <w:basedOn w:val="5"/>
    <w:qFormat/>
    <w:uiPriority w:val="0"/>
  </w:style>
  <w:style w:type="paragraph" w:customStyle="1" w:styleId="7">
    <w:name w:val="01 正文-首行缩进2字符"/>
    <w:basedOn w:val="1"/>
    <w:next w:val="2"/>
    <w:qFormat/>
    <w:uiPriority w:val="0"/>
    <w:pPr>
      <w:spacing w:beforeLines="50" w:afterLines="50"/>
      <w:ind w:firstLine="964" w:firstLineChars="200"/>
    </w:pPr>
    <w:rPr>
      <w:rFonts w:ascii="Arial" w:hAnsi="Arial" w:eastAsia="宋体" w:cs="Times New Roman"/>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2025-03-14T08:21:00Z</dcterms:created>
  <dc:creator>广西建筑装饰协会</dc:creator>
  <cp:lastModifiedBy>广西建筑装饰协会</cp:lastModifiedBy>
  <dcterms:modified xsi:type="dcterms:W3CDTF">2025-03-14T08:23:01Z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98CA3A828B5E46A19D684A2F45B5BDA5_11</vt:lpwstr>
  </property>
  <property fmtid="{D5CDD505-2E9C-101B-9397-08002B2CF9AE}" pid="4" name="KSOTemplateDocerSaveRecord">
    <vt:lpwstr>eyJoZGlkIjoiNGZjZTQ1YjkzYjYzYjNiM2UxY2YxYzljZGNhM2NiMTciLCJ1c2VySWQiOiIxNTg5NzY5OTQyIn0=</vt:lpwstr>
  </property>
</Properties>
</file>