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313D">
      <w:pPr>
        <w:spacing w:line="480" w:lineRule="auto"/>
        <w:rPr>
          <w:rFonts w:ascii="宋体" w:hAnsi="宋体" w:cs="宋体"/>
          <w:color w:val="auto"/>
          <w:kern w:val="1"/>
          <w:sz w:val="24"/>
        </w:rPr>
      </w:pPr>
      <w:r>
        <w:rPr>
          <w:color w:val="auto"/>
          <w:kern w:val="1"/>
          <w:sz w:val="24"/>
        </w:rPr>
        <w:t>附件</w:t>
      </w:r>
      <w:r>
        <w:rPr>
          <w:rFonts w:hint="eastAsia"/>
          <w:color w:val="auto"/>
          <w:kern w:val="1"/>
          <w:sz w:val="24"/>
        </w:rPr>
        <w:t>2</w:t>
      </w:r>
      <w:r>
        <w:rPr>
          <w:color w:val="auto"/>
          <w:kern w:val="1"/>
          <w:sz w:val="24"/>
        </w:rPr>
        <w:t>:</w:t>
      </w:r>
    </w:p>
    <w:p w14:paraId="643E14E8">
      <w:pPr>
        <w:pStyle w:val="4"/>
        <w:spacing w:line="400" w:lineRule="atLeas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广西建筑装饰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协会</w:t>
      </w:r>
      <w:r>
        <w:rPr>
          <w:b/>
          <w:bCs/>
          <w:color w:val="auto"/>
          <w:sz w:val="32"/>
          <w:szCs w:val="32"/>
        </w:rPr>
        <w:t>优秀项目经理评</w:t>
      </w:r>
      <w:r>
        <w:rPr>
          <w:rFonts w:hint="eastAsia"/>
          <w:b/>
          <w:bCs/>
          <w:color w:val="auto"/>
          <w:sz w:val="32"/>
          <w:szCs w:val="32"/>
        </w:rPr>
        <w:t>价</w:t>
      </w:r>
      <w:r>
        <w:rPr>
          <w:b/>
          <w:bCs/>
          <w:color w:val="auto"/>
          <w:sz w:val="32"/>
          <w:szCs w:val="32"/>
        </w:rPr>
        <w:t>办法</w:t>
      </w:r>
    </w:p>
    <w:p w14:paraId="2711956B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第一条</w:t>
      </w:r>
      <w:r>
        <w:rPr>
          <w:rFonts w:ascii="宋体" w:hAnsi="宋体" w:cs="宋体"/>
          <w:color w:val="auto"/>
          <w:sz w:val="24"/>
        </w:rPr>
        <w:t xml:space="preserve"> 为适应开展广西建筑装饰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ascii="宋体" w:hAnsi="宋体" w:cs="宋体"/>
          <w:color w:val="auto"/>
          <w:sz w:val="24"/>
        </w:rPr>
        <w:t>优秀项目经理评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活动，促进建筑装饰行业项目经理努力做到以安全文明施工为保证，以工程质量为重点，以成本控制为中心，以履行合同为原则，以用户满意为宗旨，制定本办法。</w:t>
      </w:r>
    </w:p>
    <w:p w14:paraId="27F2051A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第二条</w:t>
      </w:r>
      <w:r>
        <w:rPr>
          <w:rFonts w:ascii="宋体" w:hAnsi="宋体" w:cs="宋体"/>
          <w:color w:val="auto"/>
          <w:sz w:val="24"/>
        </w:rPr>
        <w:t xml:space="preserve"> 优秀项目经理</w:t>
      </w:r>
      <w:r>
        <w:rPr>
          <w:rFonts w:hint="eastAsia" w:ascii="宋体" w:hAnsi="宋体" w:cs="宋体"/>
          <w:color w:val="auto"/>
          <w:sz w:val="24"/>
          <w:lang w:eastAsia="zh-CN"/>
        </w:rPr>
        <w:t>评价工作</w:t>
      </w:r>
      <w:r>
        <w:rPr>
          <w:rFonts w:ascii="宋体" w:hAnsi="宋体" w:cs="宋体"/>
          <w:color w:val="auto"/>
          <w:sz w:val="24"/>
        </w:rPr>
        <w:t>，是</w:t>
      </w:r>
      <w:r>
        <w:rPr>
          <w:rFonts w:hint="eastAsia" w:ascii="宋体" w:hAnsi="宋体" w:cs="宋体"/>
          <w:color w:val="auto"/>
          <w:sz w:val="24"/>
          <w:lang w:eastAsia="zh-CN"/>
        </w:rPr>
        <w:t>广西</w:t>
      </w:r>
      <w:r>
        <w:rPr>
          <w:rFonts w:ascii="宋体" w:hAnsi="宋体" w:cs="宋体"/>
          <w:color w:val="auto"/>
          <w:sz w:val="24"/>
        </w:rPr>
        <w:t>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协会，根据行业实际需要，客观、公正在协会内部，开展建筑装饰施工相关</w:t>
      </w:r>
      <w:r>
        <w:rPr>
          <w:rFonts w:ascii="宋体" w:hAnsi="宋体" w:cs="宋体"/>
          <w:color w:val="auto"/>
          <w:sz w:val="24"/>
        </w:rPr>
        <w:t>各类工程项目经理的</w:t>
      </w:r>
      <w:r>
        <w:rPr>
          <w:rFonts w:hint="eastAsia" w:ascii="宋体" w:hAnsi="宋体" w:cs="宋体"/>
          <w:color w:val="auto"/>
          <w:sz w:val="24"/>
          <w:lang w:eastAsia="zh-CN"/>
        </w:rPr>
        <w:t>个人优秀</w:t>
      </w:r>
      <w:r>
        <w:rPr>
          <w:rFonts w:ascii="宋体" w:hAnsi="宋体" w:cs="宋体"/>
          <w:color w:val="auto"/>
          <w:sz w:val="24"/>
        </w:rPr>
        <w:t>荣誉</w:t>
      </w:r>
      <w:r>
        <w:rPr>
          <w:rFonts w:hint="eastAsia" w:ascii="宋体" w:hAnsi="宋体" w:cs="宋体"/>
          <w:color w:val="auto"/>
          <w:sz w:val="24"/>
          <w:lang w:eastAsia="zh-CN"/>
        </w:rPr>
        <w:t>评价工作</w:t>
      </w:r>
      <w:r>
        <w:rPr>
          <w:rFonts w:ascii="宋体" w:hAnsi="宋体" w:cs="宋体"/>
          <w:color w:val="auto"/>
          <w:sz w:val="24"/>
        </w:rPr>
        <w:t>。</w:t>
      </w:r>
    </w:p>
    <w:p w14:paraId="357150E4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第三条</w:t>
      </w:r>
      <w:r>
        <w:rPr>
          <w:rFonts w:ascii="宋体" w:hAnsi="宋体" w:cs="宋体"/>
          <w:color w:val="auto"/>
          <w:sz w:val="24"/>
        </w:rPr>
        <w:t xml:space="preserve"> 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范围</w:t>
      </w:r>
    </w:p>
    <w:p w14:paraId="55D927D5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凡持有并已注册的一、二级建造师职业资格证，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个人所在的企业申报</w:t>
      </w:r>
      <w:r>
        <w:rPr>
          <w:rFonts w:hint="eastAsia" w:ascii="宋体" w:hAnsi="宋体" w:cs="宋体"/>
          <w:b/>
          <w:bCs/>
          <w:color w:val="auto"/>
          <w:sz w:val="24"/>
        </w:rPr>
        <w:t>并荣获2024年“广西优质建筑装饰工程”项目招标文件中的项目经理；</w:t>
      </w:r>
      <w:r>
        <w:rPr>
          <w:rFonts w:hint="eastAsia" w:ascii="宋体" w:hAnsi="宋体" w:cs="宋体"/>
          <w:color w:val="auto"/>
          <w:sz w:val="24"/>
        </w:rPr>
        <w:t>对于</w:t>
      </w:r>
      <w:r>
        <w:rPr>
          <w:rFonts w:hint="eastAsia" w:ascii="宋体" w:hAnsi="宋体" w:cs="宋体"/>
          <w:color w:val="auto"/>
          <w:sz w:val="24"/>
          <w:lang w:eastAsia="zh-CN"/>
        </w:rPr>
        <w:t>获得年度</w:t>
      </w:r>
      <w:r>
        <w:rPr>
          <w:rFonts w:hint="eastAsia" w:ascii="宋体" w:hAnsi="宋体" w:cs="宋体"/>
          <w:color w:val="auto"/>
          <w:sz w:val="24"/>
        </w:rPr>
        <w:t>“广西优质建筑装饰工程”</w:t>
      </w:r>
      <w:r>
        <w:rPr>
          <w:rFonts w:hint="eastAsia" w:ascii="宋体" w:hAnsi="宋体" w:cs="宋体"/>
          <w:color w:val="auto"/>
          <w:sz w:val="24"/>
          <w:lang w:eastAsia="zh-CN"/>
        </w:rPr>
        <w:t>项目，里面涉及</w:t>
      </w:r>
      <w:r>
        <w:rPr>
          <w:rFonts w:hint="eastAsia" w:ascii="宋体" w:hAnsi="宋体" w:cs="宋体"/>
          <w:color w:val="auto"/>
          <w:sz w:val="24"/>
        </w:rPr>
        <w:t>不需要招标的项目，以“工程验收意见书”内列明的项目经理为准</w:t>
      </w:r>
      <w:r>
        <w:rPr>
          <w:rFonts w:hint="eastAsia" w:ascii="宋体" w:hAnsi="宋体" w:cs="宋体"/>
          <w:color w:val="auto"/>
          <w:sz w:val="24"/>
          <w:lang w:eastAsia="zh-CN"/>
        </w:rPr>
        <w:t>，每个项目对应一个项目经理</w:t>
      </w:r>
      <w:r>
        <w:rPr>
          <w:rFonts w:hint="eastAsia" w:ascii="宋体" w:hAnsi="宋体" w:cs="宋体"/>
          <w:color w:val="auto"/>
          <w:sz w:val="24"/>
        </w:rPr>
        <w:t>。均可申请参加评价。</w:t>
      </w:r>
    </w:p>
    <w:p w14:paraId="7998B369">
      <w:pPr>
        <w:widowControl/>
        <w:spacing w:line="480" w:lineRule="atLeast"/>
        <w:jc w:val="left"/>
        <w:rPr>
          <w:rFonts w:ascii="宋体" w:hAnsi="宋体" w:cs="宋体"/>
          <w:b/>
          <w:bCs/>
          <w:color w:val="auto"/>
          <w:sz w:val="24"/>
        </w:rPr>
      </w:pPr>
      <w:r>
        <w:rPr>
          <w:rFonts w:ascii="黑体" w:hAnsi="黑体" w:eastAsia="黑体" w:cs="宋体"/>
          <w:b/>
          <w:bCs/>
          <w:color w:val="auto"/>
          <w:sz w:val="24"/>
        </w:rPr>
        <w:t>第四条</w:t>
      </w:r>
      <w:r>
        <w:rPr>
          <w:rFonts w:ascii="宋体" w:hAnsi="宋体" w:cs="宋体"/>
          <w:b/>
          <w:bCs/>
          <w:color w:val="auto"/>
          <w:sz w:val="24"/>
        </w:rPr>
        <w:t xml:space="preserve"> 评</w:t>
      </w:r>
      <w:r>
        <w:rPr>
          <w:rFonts w:hint="eastAsia" w:ascii="宋体" w:hAnsi="宋体" w:cs="宋体"/>
          <w:b/>
          <w:bCs/>
          <w:color w:val="auto"/>
          <w:sz w:val="24"/>
        </w:rPr>
        <w:t>价</w:t>
      </w:r>
      <w:r>
        <w:rPr>
          <w:rFonts w:ascii="宋体" w:hAnsi="宋体" w:cs="宋体"/>
          <w:b/>
          <w:bCs/>
          <w:color w:val="auto"/>
          <w:sz w:val="24"/>
        </w:rPr>
        <w:t>条件</w:t>
      </w:r>
    </w:p>
    <w:p w14:paraId="6D0E533E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一、遵纪守法，廉洁奉公，群众拥护。</w:t>
      </w:r>
    </w:p>
    <w:p w14:paraId="344165AD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二、认真履行项目承包合同，完工交验项目的质量、安全、工期得到有关部门和客户认可。</w:t>
      </w:r>
    </w:p>
    <w:p w14:paraId="049BE6FD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三、加强项目管理，严格成本核算，工程成本控制在预期指标范围以内。</w:t>
      </w:r>
    </w:p>
    <w:p w14:paraId="5DC98711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四、注重环保节能，积极应用四新（新技术、新工艺、新材料、新设备），取得一定成效。</w:t>
      </w:r>
    </w:p>
    <w:p w14:paraId="54BEC462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五、坚持百年大计质量第一，做到安全生产文明施工，</w:t>
      </w:r>
      <w:r>
        <w:rPr>
          <w:rFonts w:ascii="宋体" w:hAnsi="宋体" w:cs="宋体"/>
          <w:color w:val="auto"/>
          <w:kern w:val="1"/>
          <w:sz w:val="24"/>
        </w:rPr>
        <w:t>评</w:t>
      </w:r>
      <w:r>
        <w:rPr>
          <w:rFonts w:hint="eastAsia" w:ascii="宋体" w:hAnsi="宋体" w:cs="宋体"/>
          <w:color w:val="auto"/>
          <w:kern w:val="1"/>
          <w:sz w:val="24"/>
        </w:rPr>
        <w:t>价</w:t>
      </w:r>
      <w:r>
        <w:rPr>
          <w:rFonts w:ascii="宋体" w:hAnsi="宋体" w:cs="宋体"/>
          <w:color w:val="auto"/>
          <w:kern w:val="1"/>
          <w:sz w:val="24"/>
        </w:rPr>
        <w:t>年度</w:t>
      </w:r>
      <w:r>
        <w:rPr>
          <w:rFonts w:ascii="宋体" w:hAnsi="宋体" w:cs="宋体"/>
          <w:color w:val="auto"/>
          <w:sz w:val="24"/>
        </w:rPr>
        <w:t>负责施工与管理的项目无质量安全事故</w:t>
      </w:r>
      <w:r>
        <w:rPr>
          <w:rFonts w:hint="eastAsia" w:ascii="宋体" w:hAnsi="宋体" w:cs="宋体"/>
          <w:color w:val="auto"/>
          <w:sz w:val="24"/>
        </w:rPr>
        <w:t>，无较大社会影响事件</w:t>
      </w:r>
      <w:r>
        <w:rPr>
          <w:rFonts w:ascii="宋体" w:hAnsi="宋体" w:cs="宋体"/>
          <w:color w:val="auto"/>
          <w:sz w:val="24"/>
        </w:rPr>
        <w:t>。</w:t>
      </w:r>
    </w:p>
    <w:p w14:paraId="7AF86033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六、</w:t>
      </w:r>
      <w:r>
        <w:rPr>
          <w:rFonts w:hint="eastAsia" w:ascii="宋体" w:hAnsi="宋体" w:cs="宋体"/>
          <w:b/>
          <w:bCs/>
          <w:color w:val="auto"/>
          <w:sz w:val="24"/>
        </w:rPr>
        <w:t>项目经理所负责的项目，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入选</w:t>
      </w:r>
      <w:r>
        <w:rPr>
          <w:rFonts w:hint="eastAsia" w:ascii="宋体" w:hAnsi="宋体" w:cs="宋体"/>
          <w:b/>
          <w:bCs/>
          <w:color w:val="auto"/>
          <w:sz w:val="24"/>
        </w:rPr>
        <w:t>2024年“广西优质建筑装饰工程”。</w:t>
      </w:r>
    </w:p>
    <w:p w14:paraId="3717327E">
      <w:pPr>
        <w:widowControl/>
        <w:spacing w:line="480" w:lineRule="atLeast"/>
        <w:jc w:val="left"/>
        <w:rPr>
          <w:rFonts w:ascii="宋体" w:hAnsi="宋体" w:cs="宋体"/>
          <w:b/>
          <w:bCs/>
          <w:color w:val="auto"/>
          <w:sz w:val="24"/>
        </w:rPr>
      </w:pPr>
      <w:r>
        <w:rPr>
          <w:rFonts w:ascii="黑体" w:hAnsi="黑体" w:eastAsia="黑体" w:cs="宋体"/>
          <w:b/>
          <w:bCs/>
          <w:color w:val="auto"/>
          <w:sz w:val="24"/>
        </w:rPr>
        <w:t>第五条</w:t>
      </w:r>
      <w:r>
        <w:rPr>
          <w:rFonts w:ascii="宋体" w:hAnsi="宋体" w:cs="宋体"/>
          <w:b/>
          <w:bCs/>
          <w:color w:val="auto"/>
          <w:sz w:val="24"/>
        </w:rPr>
        <w:t xml:space="preserve"> 评</w:t>
      </w:r>
      <w:r>
        <w:rPr>
          <w:rFonts w:hint="eastAsia" w:ascii="宋体" w:hAnsi="宋体" w:cs="宋体"/>
          <w:b/>
          <w:bCs/>
          <w:color w:val="auto"/>
          <w:sz w:val="24"/>
        </w:rPr>
        <w:t>价</w:t>
      </w:r>
      <w:r>
        <w:rPr>
          <w:rFonts w:ascii="宋体" w:hAnsi="宋体" w:cs="宋体"/>
          <w:b/>
          <w:bCs/>
          <w:color w:val="auto"/>
          <w:sz w:val="24"/>
        </w:rPr>
        <w:t>程序</w:t>
      </w:r>
    </w:p>
    <w:p w14:paraId="153E865A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一、符合规定要求的企业，根据评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范围对照评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条件，针对相关人员自愿进行申报。</w:t>
      </w:r>
    </w:p>
    <w:p w14:paraId="572FF211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二、申报企业就所申报人员逐一填写《广西建筑装饰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ascii="宋体" w:hAnsi="宋体" w:cs="宋体"/>
          <w:color w:val="auto"/>
          <w:sz w:val="24"/>
        </w:rPr>
        <w:t>优秀项目经理</w:t>
      </w:r>
      <w:r>
        <w:rPr>
          <w:rFonts w:hint="eastAsia" w:ascii="宋体" w:hAnsi="宋体" w:cs="宋体"/>
          <w:color w:val="auto"/>
          <w:sz w:val="24"/>
        </w:rPr>
        <w:t>评价</w:t>
      </w:r>
      <w:r>
        <w:rPr>
          <w:rFonts w:ascii="宋体" w:hAnsi="宋体" w:cs="宋体"/>
          <w:color w:val="auto"/>
          <w:sz w:val="24"/>
        </w:rPr>
        <w:t>申报表》（附后）并加盖公章，在规定时间内报送广西建筑装饰协会。</w:t>
      </w:r>
    </w:p>
    <w:p w14:paraId="0A9C1564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三、由协会秘书处根据获得2024年“广西优质建筑装饰工程”项目的得分情况，从高至低，挑选出符合评选条件的项目，核实项目经理身份，审核项目经理专业资格材料，确定入选名单。</w:t>
      </w:r>
    </w:p>
    <w:p w14:paraId="40BC4592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四</w:t>
      </w:r>
      <w:r>
        <w:rPr>
          <w:rFonts w:ascii="宋体" w:hAnsi="宋体" w:cs="宋体"/>
          <w:color w:val="auto"/>
          <w:sz w:val="24"/>
        </w:rPr>
        <w:t>、广西建筑装饰协会</w:t>
      </w:r>
      <w:r>
        <w:rPr>
          <w:rFonts w:hint="eastAsia" w:ascii="宋体" w:hAnsi="宋体" w:cs="宋体"/>
          <w:color w:val="auto"/>
          <w:sz w:val="24"/>
          <w:lang w:eastAsia="zh-CN"/>
        </w:rPr>
        <w:t>组织专家</w:t>
      </w:r>
      <w:r>
        <w:rPr>
          <w:rFonts w:ascii="宋体" w:hAnsi="宋体" w:cs="宋体"/>
          <w:color w:val="auto"/>
          <w:sz w:val="24"/>
        </w:rPr>
        <w:t>进行评审，</w:t>
      </w:r>
      <w:r>
        <w:rPr>
          <w:rFonts w:hint="eastAsia" w:ascii="宋体" w:hAnsi="宋体" w:cs="宋体"/>
          <w:b/>
          <w:bCs/>
          <w:color w:val="auto"/>
          <w:sz w:val="24"/>
        </w:rPr>
        <w:t>获选比例不低于符合评选条件的项目经理数量的30%。</w:t>
      </w:r>
      <w:r>
        <w:rPr>
          <w:rFonts w:ascii="宋体" w:hAnsi="宋体" w:cs="宋体"/>
          <w:color w:val="auto"/>
          <w:sz w:val="24"/>
        </w:rPr>
        <w:t>并将评审结果予以公示后而最终确定。</w:t>
      </w:r>
    </w:p>
    <w:p w14:paraId="05D24B8C">
      <w:pPr>
        <w:widowControl/>
        <w:spacing w:line="480" w:lineRule="atLeast"/>
        <w:jc w:val="left"/>
        <w:rPr>
          <w:rFonts w:ascii="宋体" w:hAnsi="宋体" w:cs="宋体"/>
          <w:b/>
          <w:bCs/>
          <w:color w:val="auto"/>
          <w:sz w:val="24"/>
        </w:rPr>
      </w:pPr>
      <w:r>
        <w:rPr>
          <w:rFonts w:ascii="黑体" w:hAnsi="黑体" w:eastAsia="黑体" w:cs="宋体"/>
          <w:b/>
          <w:bCs/>
          <w:color w:val="auto"/>
          <w:sz w:val="24"/>
        </w:rPr>
        <w:t>第六条</w:t>
      </w:r>
      <w:r>
        <w:rPr>
          <w:rFonts w:ascii="宋体" w:hAnsi="宋体" w:cs="宋体"/>
          <w:b/>
          <w:bCs/>
          <w:color w:val="auto"/>
          <w:sz w:val="24"/>
        </w:rPr>
        <w:t xml:space="preserve"> 申报资料</w:t>
      </w:r>
    </w:p>
    <w:p w14:paraId="520748F3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一、申报资料包括：</w:t>
      </w:r>
    </w:p>
    <w:p w14:paraId="5F738003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ascii="宋体" w:hAnsi="宋体" w:cs="宋体"/>
          <w:color w:val="auto"/>
          <w:sz w:val="24"/>
        </w:rPr>
        <w:t>《广西建筑装饰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ascii="宋体" w:hAnsi="宋体" w:cs="宋体"/>
          <w:color w:val="auto"/>
          <w:sz w:val="24"/>
        </w:rPr>
        <w:t>优秀项目经理</w:t>
      </w:r>
      <w:r>
        <w:rPr>
          <w:rFonts w:hint="eastAsia" w:ascii="宋体" w:hAnsi="宋体" w:cs="宋体"/>
          <w:color w:val="auto"/>
          <w:sz w:val="24"/>
        </w:rPr>
        <w:t>评价</w:t>
      </w:r>
      <w:r>
        <w:rPr>
          <w:rFonts w:ascii="宋体" w:hAnsi="宋体" w:cs="宋体"/>
          <w:color w:val="auto"/>
          <w:sz w:val="24"/>
        </w:rPr>
        <w:t>申报表》一份加盖单位公章；</w:t>
      </w:r>
    </w:p>
    <w:p w14:paraId="6F190CF0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ascii="宋体" w:hAnsi="宋体" w:cs="宋体"/>
          <w:color w:val="auto"/>
          <w:sz w:val="24"/>
        </w:rPr>
        <w:t>所申报项目经理的一、二级建造师证</w:t>
      </w:r>
      <w:r>
        <w:rPr>
          <w:rFonts w:hint="eastAsia" w:ascii="宋体" w:hAnsi="宋体" w:cs="宋体"/>
          <w:color w:val="auto"/>
          <w:sz w:val="24"/>
        </w:rPr>
        <w:t>、职称资格证、个人荣誉奖项证书等</w:t>
      </w:r>
      <w:r>
        <w:rPr>
          <w:rFonts w:ascii="宋体" w:hAnsi="宋体" w:cs="宋体"/>
          <w:color w:val="auto"/>
          <w:sz w:val="24"/>
        </w:rPr>
        <w:t>（复印件）；</w:t>
      </w:r>
    </w:p>
    <w:p w14:paraId="2F7E65D8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ascii="宋体" w:hAnsi="宋体" w:cs="宋体"/>
          <w:color w:val="auto"/>
          <w:sz w:val="24"/>
        </w:rPr>
        <w:t>申报企业对所申报项目经理在项目管理、工程质量、安全、成本、工期及客户满意度等方面的综合评价文字材料；</w:t>
      </w:r>
    </w:p>
    <w:p w14:paraId="22F7B6F3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4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ascii="宋体" w:hAnsi="宋体" w:cs="宋体"/>
          <w:color w:val="auto"/>
          <w:sz w:val="24"/>
        </w:rPr>
        <w:t>所申报项目经理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～</w:t>
      </w:r>
      <w:r>
        <w:rPr>
          <w:rFonts w:ascii="宋体" w:hAnsi="宋体" w:cs="宋体"/>
          <w:color w:val="auto"/>
          <w:sz w:val="24"/>
        </w:rPr>
        <w:t>20</w:t>
      </w:r>
      <w:r>
        <w:rPr>
          <w:rFonts w:hint="eastAsia" w:ascii="宋体" w:hAnsi="宋体" w:cs="宋体"/>
          <w:color w:val="auto"/>
          <w:sz w:val="24"/>
        </w:rPr>
        <w:t>24</w:t>
      </w:r>
      <w:r>
        <w:rPr>
          <w:rFonts w:ascii="宋体" w:hAnsi="宋体" w:cs="宋体"/>
          <w:color w:val="auto"/>
          <w:sz w:val="24"/>
        </w:rPr>
        <w:t>年负责施工的工程项目中标通知书，施工合同（主要部分），以及同所在企业法人签订的承包合同书；</w:t>
      </w:r>
      <w:r>
        <w:rPr>
          <w:rFonts w:hint="eastAsia" w:ascii="宋体" w:hAnsi="宋体" w:cs="宋体"/>
          <w:color w:val="auto"/>
          <w:sz w:val="24"/>
        </w:rPr>
        <w:t>或</w:t>
      </w:r>
      <w:r>
        <w:rPr>
          <w:rFonts w:ascii="宋体" w:hAnsi="宋体" w:cs="宋体"/>
          <w:color w:val="auto"/>
          <w:sz w:val="24"/>
        </w:rPr>
        <w:t>至少一项工程竣工验收单的复印件</w:t>
      </w:r>
      <w:r>
        <w:rPr>
          <w:rFonts w:hint="eastAsia" w:ascii="宋体" w:hAnsi="宋体" w:cs="宋体"/>
          <w:color w:val="auto"/>
          <w:sz w:val="24"/>
        </w:rPr>
        <w:t>（复印件必须有其本人名字证明）</w:t>
      </w:r>
      <w:r>
        <w:rPr>
          <w:rFonts w:ascii="宋体" w:hAnsi="宋体" w:cs="宋体"/>
          <w:color w:val="auto"/>
          <w:sz w:val="24"/>
        </w:rPr>
        <w:t>。</w:t>
      </w:r>
    </w:p>
    <w:p w14:paraId="0692683E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 获得2024年“广西优质建筑装饰工程”项目的工程实物原图（非效果图）照片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</w:rPr>
        <w:t>-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</w:rPr>
        <w:t>张（其中1张为工程全貌图，可提供电子版</w:t>
      </w:r>
      <w:r>
        <w:rPr>
          <w:rFonts w:hint="eastAsia" w:ascii="宋体" w:hAnsi="宋体" w:cs="宋体"/>
          <w:color w:val="auto"/>
          <w:sz w:val="24"/>
          <w:lang w:eastAsia="zh-CN"/>
        </w:rPr>
        <w:t>。工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程项目照片，照片必须能够表达设计和施工意图，能反映装修特色。照片本身要求清晰、光线明暗合适、色彩饱和、像素要求500万以上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，照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片为jpg格式</w:t>
      </w:r>
      <w:r>
        <w:rPr>
          <w:rFonts w:hint="eastAsia" w:ascii="宋体" w:hAnsi="宋体" w:cs="宋体"/>
          <w:color w:val="auto"/>
          <w:sz w:val="24"/>
        </w:rPr>
        <w:t>），</w:t>
      </w:r>
      <w:r>
        <w:rPr>
          <w:rFonts w:ascii="宋体" w:hAnsi="宋体" w:cs="宋体"/>
          <w:color w:val="auto"/>
          <w:sz w:val="24"/>
        </w:rPr>
        <w:t>获奖工程则附获奖证书复印件</w:t>
      </w:r>
      <w:r>
        <w:rPr>
          <w:rFonts w:hint="eastAsia" w:ascii="宋体" w:hAnsi="宋体" w:cs="宋体"/>
          <w:color w:val="auto"/>
          <w:sz w:val="24"/>
        </w:rPr>
        <w:t>或扫描件</w:t>
      </w:r>
      <w:r>
        <w:rPr>
          <w:rFonts w:ascii="宋体" w:hAnsi="宋体" w:cs="宋体"/>
          <w:color w:val="auto"/>
          <w:sz w:val="24"/>
        </w:rPr>
        <w:t>；</w:t>
      </w:r>
    </w:p>
    <w:p w14:paraId="54A2B140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6. </w:t>
      </w:r>
      <w:r>
        <w:rPr>
          <w:rFonts w:ascii="宋体" w:hAnsi="宋体" w:cs="宋体"/>
          <w:color w:val="auto"/>
          <w:sz w:val="24"/>
        </w:rPr>
        <w:t>项目业主或客户对所申报项目经理关于履行合同、工程质量及提供服务等方面的评价文字材料。</w:t>
      </w:r>
    </w:p>
    <w:p w14:paraId="19FBCBA9">
      <w:pPr>
        <w:widowControl/>
        <w:spacing w:line="480" w:lineRule="atLeast"/>
        <w:jc w:val="lef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7. 申报企业的</w:t>
      </w:r>
      <w:r>
        <w:rPr>
          <w:rFonts w:hint="eastAsia" w:ascii="宋体" w:hAnsi="宋体" w:cs="宋体"/>
          <w:color w:val="auto"/>
          <w:sz w:val="24"/>
        </w:rPr>
        <w:t>2024年</w:t>
      </w:r>
      <w:r>
        <w:rPr>
          <w:rFonts w:hint="eastAsia" w:ascii="宋体" w:hAnsi="宋体" w:cs="宋体"/>
          <w:color w:val="auto"/>
          <w:sz w:val="24"/>
          <w:lang w:eastAsia="zh-CN"/>
        </w:rPr>
        <w:t>度及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2025年</w:t>
      </w:r>
      <w:r>
        <w:rPr>
          <w:rFonts w:hint="eastAsia" w:ascii="宋体" w:hAnsi="宋体" w:cs="宋体"/>
          <w:color w:val="auto"/>
          <w:sz w:val="24"/>
        </w:rPr>
        <w:t>缴纳会费发票（复印件）。</w:t>
      </w:r>
    </w:p>
    <w:p w14:paraId="58322D8F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二、《广西建筑装饰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ascii="宋体" w:hAnsi="宋体" w:cs="宋体"/>
          <w:color w:val="auto"/>
          <w:sz w:val="24"/>
        </w:rPr>
        <w:t>优秀项目经理</w:t>
      </w:r>
      <w:r>
        <w:rPr>
          <w:rFonts w:hint="eastAsia" w:ascii="宋体" w:hAnsi="宋体" w:cs="宋体"/>
          <w:color w:val="auto"/>
          <w:sz w:val="24"/>
        </w:rPr>
        <w:t>评价</w:t>
      </w:r>
      <w:r>
        <w:rPr>
          <w:rFonts w:ascii="宋体" w:hAnsi="宋体" w:cs="宋体"/>
          <w:color w:val="auto"/>
          <w:sz w:val="24"/>
        </w:rPr>
        <w:t>申报表》</w:t>
      </w:r>
      <w:r>
        <w:fldChar w:fldCharType="begin"/>
      </w:r>
      <w:r>
        <w:instrText xml:space="preserve"> HYPERLINK "mailto:学员报名表必须提交电子版发送到协会邮箱gxjzzs@163.com" </w:instrText>
      </w:r>
      <w:r>
        <w:fldChar w:fldCharType="separate"/>
      </w:r>
      <w:r>
        <w:rPr>
          <w:rFonts w:hint="eastAsia" w:ascii="宋体" w:hAnsi="宋体" w:cs="宋体"/>
          <w:bCs/>
          <w:color w:val="auto"/>
          <w:kern w:val="1"/>
          <w:sz w:val="24"/>
        </w:rPr>
        <w:t>必须提交电子版发送</w:t>
      </w:r>
      <w:r>
        <w:rPr>
          <w:rFonts w:hint="eastAsia" w:ascii="宋体" w:hAnsi="宋体" w:cs="宋体"/>
          <w:color w:val="auto"/>
          <w:kern w:val="1"/>
          <w:sz w:val="24"/>
        </w:rPr>
        <w:t>到协会邮箱</w:t>
      </w:r>
      <w:r>
        <w:rPr>
          <w:rFonts w:hint="eastAsia" w:ascii="宋体" w:hAnsi="宋体" w:cs="宋体"/>
          <w:color w:val="auto"/>
          <w:sz w:val="24"/>
        </w:rPr>
        <w:t>2074666727@qq.com</w:t>
      </w:r>
      <w:r>
        <w:rPr>
          <w:rFonts w:ascii="宋体" w:hAnsi="宋体" w:cs="宋体"/>
          <w:color w:val="auto"/>
          <w:kern w:val="1"/>
          <w:sz w:val="24"/>
        </w:rPr>
        <w:t>。</w:t>
      </w:r>
      <w:r>
        <w:rPr>
          <w:rFonts w:ascii="宋体" w:hAnsi="宋体" w:cs="宋体"/>
          <w:color w:val="auto"/>
          <w:sz w:val="24"/>
        </w:rPr>
        <w:t>申报资料统一采用A4纸张并装订成册，提供的资料复印件需加盖公章，内容必须真实可靠，否则取消评选资格。</w:t>
      </w:r>
      <w:r>
        <w:rPr>
          <w:rFonts w:ascii="宋体" w:hAnsi="宋体" w:cs="宋体"/>
          <w:color w:val="auto"/>
          <w:sz w:val="24"/>
        </w:rPr>
        <w:fldChar w:fldCharType="end"/>
      </w:r>
    </w:p>
    <w:p w14:paraId="1A2D414D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第七条</w:t>
      </w:r>
      <w:r>
        <w:rPr>
          <w:rFonts w:ascii="宋体" w:hAnsi="宋体" w:cs="宋体"/>
          <w:color w:val="auto"/>
          <w:sz w:val="24"/>
        </w:rPr>
        <w:t xml:space="preserve"> 评为广西建筑装饰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ascii="宋体" w:hAnsi="宋体" w:cs="宋体"/>
          <w:color w:val="auto"/>
          <w:sz w:val="24"/>
        </w:rPr>
        <w:t>优秀项目经理</w:t>
      </w:r>
      <w:r>
        <w:rPr>
          <w:rFonts w:hint="eastAsia" w:ascii="宋体" w:hAnsi="宋体" w:cs="宋体"/>
          <w:color w:val="auto"/>
          <w:sz w:val="24"/>
        </w:rPr>
        <w:t>的人员</w:t>
      </w:r>
      <w:r>
        <w:rPr>
          <w:rFonts w:ascii="宋体" w:hAnsi="宋体" w:cs="宋体"/>
          <w:color w:val="auto"/>
          <w:sz w:val="24"/>
        </w:rPr>
        <w:t>，由广西建筑装饰协会予以表彰并颁发相应证书和</w:t>
      </w:r>
      <w:r>
        <w:rPr>
          <w:rFonts w:hint="eastAsia" w:ascii="宋体" w:hAnsi="宋体" w:cs="宋体"/>
          <w:color w:val="auto"/>
          <w:sz w:val="24"/>
          <w:lang w:eastAsia="zh-CN"/>
        </w:rPr>
        <w:t>牌匾</w:t>
      </w:r>
      <w:r>
        <w:rPr>
          <w:rFonts w:ascii="宋体" w:hAnsi="宋体" w:cs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sz w:val="24"/>
        </w:rPr>
        <w:t>并</w:t>
      </w:r>
      <w:r>
        <w:rPr>
          <w:rFonts w:ascii="宋体" w:hAnsi="宋体" w:cs="宋体"/>
          <w:color w:val="auto"/>
          <w:sz w:val="24"/>
        </w:rPr>
        <w:t>在相关媒体、协会</w:t>
      </w:r>
      <w:r>
        <w:rPr>
          <w:rFonts w:hint="eastAsia" w:ascii="宋体" w:hAnsi="宋体" w:cs="宋体"/>
          <w:color w:val="auto"/>
          <w:sz w:val="24"/>
        </w:rPr>
        <w:t>多媒体平台</w:t>
      </w:r>
      <w:r>
        <w:rPr>
          <w:rFonts w:ascii="宋体" w:hAnsi="宋体" w:cs="宋体"/>
          <w:color w:val="auto"/>
          <w:sz w:val="24"/>
        </w:rPr>
        <w:t>和</w:t>
      </w:r>
      <w:r>
        <w:rPr>
          <w:rFonts w:hint="eastAsia" w:ascii="宋体" w:hAnsi="宋体" w:cs="宋体"/>
          <w:color w:val="auto"/>
          <w:sz w:val="24"/>
        </w:rPr>
        <w:t>协会</w:t>
      </w:r>
      <w:r>
        <w:rPr>
          <w:rFonts w:ascii="宋体" w:hAnsi="宋体" w:cs="宋体"/>
          <w:color w:val="auto"/>
          <w:sz w:val="24"/>
        </w:rPr>
        <w:t>网站上进行报道宣传。</w:t>
      </w:r>
    </w:p>
    <w:p w14:paraId="32B5DD0B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黑体" w:hAnsi="黑体" w:eastAsia="黑体" w:cs="宋体"/>
          <w:color w:val="auto"/>
          <w:sz w:val="24"/>
        </w:rPr>
        <w:t>第八条</w:t>
      </w:r>
      <w:r>
        <w:rPr>
          <w:rFonts w:hint="eastAsia" w:ascii="宋体" w:hAnsi="宋体" w:cs="宋体"/>
          <w:color w:val="auto"/>
          <w:sz w:val="24"/>
        </w:rPr>
        <w:t xml:space="preserve"> </w:t>
      </w:r>
      <w:r>
        <w:rPr>
          <w:rFonts w:ascii="宋体" w:hAnsi="宋体" w:cs="宋体"/>
          <w:color w:val="auto"/>
          <w:sz w:val="24"/>
        </w:rPr>
        <w:t>采取欺骗、隐瞒事实等不正当手段，获得优秀项目经理荣誉</w:t>
      </w:r>
      <w:r>
        <w:rPr>
          <w:rFonts w:hint="eastAsia" w:ascii="宋体" w:hAnsi="宋体" w:cs="宋体"/>
          <w:color w:val="auto"/>
          <w:sz w:val="24"/>
          <w:lang w:eastAsia="zh-CN"/>
        </w:rPr>
        <w:t>称号</w:t>
      </w:r>
      <w:r>
        <w:rPr>
          <w:rFonts w:ascii="宋体" w:hAnsi="宋体" w:cs="宋体"/>
          <w:color w:val="auto"/>
          <w:sz w:val="24"/>
        </w:rPr>
        <w:t>的，一经查实将取消其荣誉称号，同时收回证书并给予通报批评</w:t>
      </w:r>
      <w:r>
        <w:rPr>
          <w:rFonts w:hint="eastAsia" w:ascii="宋体" w:hAnsi="宋体" w:cs="宋体"/>
          <w:color w:val="auto"/>
          <w:sz w:val="24"/>
          <w:lang w:eastAsia="zh-CN"/>
        </w:rPr>
        <w:t>，并取消下年度的评比资格</w:t>
      </w:r>
      <w:r>
        <w:rPr>
          <w:rFonts w:ascii="宋体" w:hAnsi="宋体" w:cs="宋体"/>
          <w:color w:val="auto"/>
          <w:sz w:val="24"/>
        </w:rPr>
        <w:t xml:space="preserve">。        </w:t>
      </w:r>
    </w:p>
    <w:p w14:paraId="3F0C1C75">
      <w:pPr>
        <w:widowControl/>
        <w:spacing w:line="480" w:lineRule="atLeast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第九条</w:t>
      </w:r>
      <w:r>
        <w:rPr>
          <w:rFonts w:ascii="宋体" w:hAnsi="宋体" w:cs="宋体"/>
          <w:color w:val="auto"/>
          <w:sz w:val="24"/>
        </w:rPr>
        <w:t xml:space="preserve"> 本办法自印发之日起施行，由广西建筑装饰协会负责解释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0F5E4DF1">
      <w:pPr>
        <w:spacing w:line="480" w:lineRule="auto"/>
        <w:rPr>
          <w:rFonts w:ascii="宋体" w:hAnsi="宋体" w:cs="宋体"/>
          <w:color w:val="auto"/>
          <w:kern w:val="1"/>
          <w:sz w:val="24"/>
        </w:rPr>
      </w:pPr>
    </w:p>
    <w:p w14:paraId="39425C03">
      <w:pPr>
        <w:rPr>
          <w:kern w:val="1"/>
          <w:sz w:val="28"/>
        </w:rPr>
      </w:pPr>
    </w:p>
    <w:p w14:paraId="1ADAA0BB">
      <w:pPr>
        <w:ind w:firstLine="6300"/>
        <w:rPr>
          <w:kern w:val="1"/>
          <w:sz w:val="28"/>
          <w:u w:val="single"/>
          <w:shd w:val="clear" w:color="auto" w:fill="E6E6E6"/>
        </w:rPr>
      </w:pPr>
      <w:r>
        <w:rPr>
          <w:kern w:val="1"/>
          <w:sz w:val="28"/>
          <w:u w:val="single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302260</wp:posOffset>
                </wp:positionV>
                <wp:extent cx="94107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05pt;margin-top:23.8pt;height:0pt;width:74.1pt;z-index:251659264;mso-width-relative:page;mso-height-relative:page;" filled="f" stroked="t" coordsize="21600,21600" o:allowincell="f" o:gfxdata="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Uu&#10;fJjXAAAACQEAAA8AAAAAAAAAAQAgAAAAIgAAAGRycy9kb3ducmV2LnhtbFBLAQIUABQAAAAIAIdO&#10;4kCD4DLc6wEAANc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 w:val="28"/>
        </w:rPr>
        <w:t xml:space="preserve">申报编号：  </w:t>
      </w:r>
    </w:p>
    <w:p w14:paraId="3EED2536">
      <w:pPr>
        <w:rPr>
          <w:rFonts w:eastAsia="黑体"/>
          <w:b/>
          <w:spacing w:val="71"/>
          <w:kern w:val="1"/>
          <w:sz w:val="28"/>
          <w:szCs w:val="28"/>
        </w:rPr>
      </w:pPr>
    </w:p>
    <w:p w14:paraId="64DA72ED">
      <w:pPr>
        <w:jc w:val="center"/>
        <w:rPr>
          <w:rFonts w:hint="eastAsia" w:eastAsia="黑体"/>
          <w:b/>
          <w:spacing w:val="71"/>
          <w:kern w:val="1"/>
          <w:sz w:val="52"/>
          <w:szCs w:val="52"/>
          <w:lang w:eastAsia="zh-CN"/>
        </w:rPr>
      </w:pPr>
      <w:r>
        <w:rPr>
          <w:rFonts w:hint="eastAsia" w:eastAsia="黑体"/>
          <w:b/>
          <w:spacing w:val="71"/>
          <w:kern w:val="1"/>
          <w:sz w:val="52"/>
          <w:szCs w:val="52"/>
        </w:rPr>
        <w:t>2024年度</w:t>
      </w:r>
      <w:r>
        <w:rPr>
          <w:rFonts w:eastAsia="黑体"/>
          <w:b/>
          <w:spacing w:val="71"/>
          <w:kern w:val="1"/>
          <w:sz w:val="52"/>
          <w:szCs w:val="52"/>
        </w:rPr>
        <w:t>广西建筑装饰</w:t>
      </w:r>
      <w:r>
        <w:rPr>
          <w:rFonts w:hint="eastAsia" w:eastAsia="黑体"/>
          <w:b/>
          <w:spacing w:val="71"/>
          <w:kern w:val="1"/>
          <w:sz w:val="52"/>
          <w:szCs w:val="52"/>
          <w:lang w:eastAsia="zh-CN"/>
        </w:rPr>
        <w:t>协会</w:t>
      </w:r>
    </w:p>
    <w:p w14:paraId="0543C9B6">
      <w:pPr>
        <w:jc w:val="center"/>
        <w:rPr>
          <w:rFonts w:ascii="黑体" w:hAnsi="黑体" w:eastAsia="黑体" w:cs="黑体"/>
          <w:b/>
          <w:kern w:val="1"/>
          <w:sz w:val="28"/>
        </w:rPr>
      </w:pPr>
      <w:r>
        <w:rPr>
          <w:rFonts w:hint="eastAsia" w:eastAsia="黑体"/>
          <w:b/>
          <w:spacing w:val="71"/>
          <w:kern w:val="1"/>
          <w:sz w:val="52"/>
          <w:szCs w:val="52"/>
        </w:rPr>
        <w:t>优秀项目经理评价</w:t>
      </w:r>
      <w:r>
        <w:rPr>
          <w:rFonts w:eastAsia="黑体"/>
          <w:b/>
          <w:spacing w:val="71"/>
          <w:kern w:val="1"/>
          <w:sz w:val="52"/>
          <w:szCs w:val="52"/>
        </w:rPr>
        <w:t>申报</w:t>
      </w:r>
      <w:r>
        <w:rPr>
          <w:rFonts w:hint="eastAsia" w:eastAsia="黑体"/>
          <w:b/>
          <w:spacing w:val="71"/>
          <w:kern w:val="1"/>
          <w:sz w:val="52"/>
          <w:szCs w:val="52"/>
        </w:rPr>
        <w:t>资料</w:t>
      </w:r>
    </w:p>
    <w:p w14:paraId="34D5ED20">
      <w:pPr>
        <w:spacing w:line="300" w:lineRule="auto"/>
        <w:jc w:val="center"/>
        <w:rPr>
          <w:kern w:val="1"/>
          <w:sz w:val="15"/>
        </w:rPr>
      </w:pPr>
    </w:p>
    <w:tbl>
      <w:tblPr>
        <w:tblStyle w:val="5"/>
        <w:tblW w:w="90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0"/>
      </w:tblGrid>
      <w:tr w14:paraId="0B5E1B8A">
        <w:trPr>
          <w:cantSplit/>
          <w:trHeight w:val="69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8516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申报单位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C306">
            <w:pPr>
              <w:spacing w:line="300" w:lineRule="auto"/>
              <w:jc w:val="center"/>
              <w:rPr>
                <w:kern w:val="1"/>
                <w:sz w:val="28"/>
              </w:rPr>
            </w:pPr>
          </w:p>
        </w:tc>
      </w:tr>
      <w:tr w14:paraId="2A2CD723">
        <w:trPr>
          <w:trHeight w:val="68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A790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企业地址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4677">
            <w:pPr>
              <w:spacing w:line="300" w:lineRule="auto"/>
              <w:jc w:val="center"/>
              <w:rPr>
                <w:rFonts w:ascii="楷体_GB2312" w:hAnsi="楷体_GB2312" w:eastAsia="Arial Unicode MS" w:cs="楷体_GB2312"/>
                <w:kern w:val="1"/>
                <w:sz w:val="28"/>
              </w:rPr>
            </w:pPr>
          </w:p>
        </w:tc>
      </w:tr>
      <w:tr w14:paraId="27456618">
        <w:trPr>
          <w:cantSplit/>
          <w:trHeight w:val="65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F16C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申报联系人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83BA">
            <w:pPr>
              <w:spacing w:line="300" w:lineRule="auto"/>
              <w:jc w:val="center"/>
              <w:rPr>
                <w:kern w:val="1"/>
                <w:sz w:val="28"/>
              </w:rPr>
            </w:pPr>
          </w:p>
        </w:tc>
      </w:tr>
      <w:tr w14:paraId="557E56FD">
        <w:trPr>
          <w:cantSplit/>
          <w:trHeight w:val="65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54A2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联系电话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3C08">
            <w:pPr>
              <w:spacing w:line="300" w:lineRule="auto"/>
              <w:jc w:val="center"/>
              <w:rPr>
                <w:kern w:val="1"/>
                <w:sz w:val="28"/>
              </w:rPr>
            </w:pPr>
          </w:p>
        </w:tc>
      </w:tr>
      <w:tr w14:paraId="314A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5E69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kern w:val="1"/>
                <w:sz w:val="28"/>
              </w:rPr>
              <w:t>手机</w:t>
            </w:r>
            <w:r>
              <w:rPr>
                <w:rFonts w:hint="eastAsia"/>
                <w:kern w:val="1"/>
                <w:sz w:val="28"/>
              </w:rPr>
              <w:t>号码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F171">
            <w:pPr>
              <w:spacing w:line="300" w:lineRule="auto"/>
              <w:jc w:val="center"/>
              <w:rPr>
                <w:rFonts w:ascii="楷体_GB2312" w:hAnsi="楷体_GB2312" w:cs="楷体_GB2312"/>
                <w:kern w:val="1"/>
                <w:sz w:val="28"/>
              </w:rPr>
            </w:pPr>
          </w:p>
        </w:tc>
      </w:tr>
    </w:tbl>
    <w:p w14:paraId="68E5C02C">
      <w:pPr>
        <w:rPr>
          <w:kern w:val="1"/>
          <w:sz w:val="28"/>
        </w:rPr>
      </w:pPr>
    </w:p>
    <w:p w14:paraId="6DBC1BBD">
      <w:pPr>
        <w:rPr>
          <w:kern w:val="1"/>
          <w:sz w:val="28"/>
        </w:rPr>
      </w:pPr>
    </w:p>
    <w:p w14:paraId="71E71BA4">
      <w:pPr>
        <w:rPr>
          <w:kern w:val="1"/>
          <w:sz w:val="28"/>
        </w:rPr>
      </w:pPr>
    </w:p>
    <w:p w14:paraId="2262BA18">
      <w:pPr>
        <w:ind w:firstLine="1890"/>
        <w:rPr>
          <w:kern w:val="1"/>
          <w:sz w:val="14"/>
          <w:szCs w:val="14"/>
        </w:rPr>
      </w:pPr>
      <w:r>
        <w:rPr>
          <w:rFonts w:hint="eastAsia"/>
          <w:kern w:val="1"/>
          <w:sz w:val="28"/>
        </w:rPr>
        <w:t>申报时间：</w:t>
      </w:r>
      <w:r>
        <w:rPr>
          <w:kern w:val="1"/>
          <w:sz w:val="28"/>
        </w:rPr>
        <w:t xml:space="preserve">      </w:t>
      </w:r>
      <w:r>
        <w:rPr>
          <w:rFonts w:hint="eastAsia"/>
          <w:kern w:val="1"/>
          <w:sz w:val="28"/>
        </w:rPr>
        <w:t>年</w:t>
      </w:r>
      <w:r>
        <w:rPr>
          <w:kern w:val="1"/>
          <w:sz w:val="28"/>
        </w:rPr>
        <w:t xml:space="preserve">    </w:t>
      </w:r>
      <w:r>
        <w:rPr>
          <w:rFonts w:hint="eastAsia"/>
          <w:kern w:val="1"/>
          <w:sz w:val="28"/>
        </w:rPr>
        <w:t>月</w:t>
      </w:r>
      <w:r>
        <w:rPr>
          <w:kern w:val="1"/>
          <w:sz w:val="28"/>
        </w:rPr>
        <w:t xml:space="preserve">    </w:t>
      </w:r>
      <w:r>
        <w:rPr>
          <w:rFonts w:hint="eastAsia"/>
          <w:kern w:val="1"/>
          <w:sz w:val="28"/>
        </w:rPr>
        <w:t>日</w:t>
      </w:r>
    </w:p>
    <w:p w14:paraId="18BF1209">
      <w:pPr>
        <w:ind w:firstLine="1890"/>
        <w:rPr>
          <w:kern w:val="1"/>
          <w:sz w:val="28"/>
        </w:rPr>
      </w:pPr>
    </w:p>
    <w:p w14:paraId="779CED03">
      <w:pPr>
        <w:ind w:firstLine="1890"/>
        <w:rPr>
          <w:kern w:val="1"/>
          <w:sz w:val="28"/>
        </w:rPr>
      </w:pPr>
      <w:r>
        <w:rPr>
          <w:rFonts w:hint="eastAsia"/>
          <w:kern w:val="1"/>
          <w:sz w:val="28"/>
        </w:rPr>
        <w:t>申报单位（盖章）：</w:t>
      </w:r>
    </w:p>
    <w:p w14:paraId="533D5245">
      <w:pPr>
        <w:rPr>
          <w:kern w:val="1"/>
          <w:sz w:val="32"/>
        </w:rPr>
      </w:pPr>
    </w:p>
    <w:p w14:paraId="220F9BB6">
      <w:pPr>
        <w:rPr>
          <w:kern w:val="1"/>
          <w:sz w:val="32"/>
        </w:rPr>
      </w:pPr>
    </w:p>
    <w:p w14:paraId="5A8A0515">
      <w:pPr>
        <w:rPr>
          <w:kern w:val="1"/>
          <w:sz w:val="32"/>
        </w:rPr>
      </w:pPr>
    </w:p>
    <w:p w14:paraId="6AAA3D24">
      <w:pPr>
        <w:jc w:val="center"/>
        <w:rPr>
          <w:kern w:val="1"/>
          <w:sz w:val="32"/>
        </w:rPr>
      </w:pPr>
      <w:r>
        <w:rPr>
          <w:rFonts w:hint="eastAsia"/>
          <w:kern w:val="1"/>
          <w:sz w:val="32"/>
        </w:rPr>
        <w:t>广西建筑装饰协会</w:t>
      </w:r>
    </w:p>
    <w:p w14:paraId="095EA46D">
      <w:pPr>
        <w:rPr>
          <w:rFonts w:ascii="黑体" w:hAnsi="黑体" w:eastAsia="黑体" w:cs="黑体"/>
          <w:b/>
          <w:color w:val="auto"/>
          <w:kern w:val="1"/>
          <w:sz w:val="36"/>
          <w:szCs w:val="36"/>
        </w:rPr>
      </w:pPr>
    </w:p>
    <w:p w14:paraId="546507EA">
      <w:pPr>
        <w:ind w:left="3235" w:hanging="3235"/>
        <w:jc w:val="center"/>
        <w:rPr>
          <w:rFonts w:ascii="黑体" w:hAnsi="黑体" w:eastAsia="黑体" w:cs="黑体"/>
          <w:b/>
          <w:color w:val="auto"/>
          <w:kern w:val="1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</w:rPr>
        <w:t>2024年度</w:t>
      </w:r>
      <w:r>
        <w:rPr>
          <w:rFonts w:ascii="黑体" w:hAnsi="黑体" w:eastAsia="黑体" w:cs="黑体"/>
          <w:b/>
          <w:color w:val="auto"/>
          <w:kern w:val="1"/>
          <w:sz w:val="36"/>
          <w:szCs w:val="36"/>
        </w:rPr>
        <w:t>广西建筑装饰</w:t>
      </w: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  <w:lang w:eastAsia="zh-CN"/>
        </w:rPr>
        <w:t>协会</w:t>
      </w:r>
      <w:r>
        <w:rPr>
          <w:rFonts w:ascii="黑体" w:hAnsi="黑体" w:eastAsia="黑体" w:cs="黑体"/>
          <w:b/>
          <w:color w:val="auto"/>
          <w:kern w:val="1"/>
          <w:sz w:val="36"/>
          <w:szCs w:val="36"/>
        </w:rPr>
        <w:t>优秀项目经理</w:t>
      </w:r>
    </w:p>
    <w:p w14:paraId="6CF0E45D">
      <w:pPr>
        <w:jc w:val="center"/>
        <w:rPr>
          <w:rFonts w:ascii="黑体" w:hAnsi="黑体" w:eastAsia="黑体" w:cs="黑体"/>
          <w:b/>
          <w:color w:val="auto"/>
          <w:kern w:val="1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</w:rPr>
        <w:t>评价</w:t>
      </w:r>
      <w:r>
        <w:rPr>
          <w:rFonts w:ascii="黑体" w:hAnsi="黑体" w:eastAsia="黑体" w:cs="黑体"/>
          <w:b/>
          <w:color w:val="auto"/>
          <w:kern w:val="1"/>
          <w:sz w:val="36"/>
          <w:szCs w:val="36"/>
        </w:rPr>
        <w:t>申报表</w:t>
      </w:r>
    </w:p>
    <w:tbl>
      <w:tblPr>
        <w:tblStyle w:val="5"/>
        <w:tblW w:w="9693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50"/>
        <w:gridCol w:w="623"/>
        <w:gridCol w:w="86"/>
        <w:gridCol w:w="1594"/>
        <w:gridCol w:w="1453"/>
        <w:gridCol w:w="2027"/>
        <w:gridCol w:w="1683"/>
      </w:tblGrid>
      <w:tr w14:paraId="6C5F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EFD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申报单位</w:t>
            </w:r>
          </w:p>
        </w:tc>
        <w:tc>
          <w:tcPr>
            <w:tcW w:w="8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69C7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6F8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3E81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FA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8D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91D3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C8A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429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申报人情况</w:t>
            </w:r>
          </w:p>
        </w:tc>
      </w:tr>
      <w:tr w14:paraId="2360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8E2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 </w:t>
            </w: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AC3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B6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C96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C4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出生年月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CE2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C2D">
            <w:pPr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照片</w:t>
            </w:r>
          </w:p>
        </w:tc>
      </w:tr>
      <w:tr w14:paraId="0351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E2E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毕业院校和时间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CB8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292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学历/学位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885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B5AC">
            <w:pPr>
              <w:rPr>
                <w:rFonts w:ascii="宋体" w:hAnsi="宋体" w:cs="宋体"/>
                <w:sz w:val="24"/>
              </w:rPr>
            </w:pPr>
          </w:p>
        </w:tc>
      </w:tr>
      <w:tr w14:paraId="45EE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DEC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8E2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87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从事专业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96B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3FE1">
            <w:pPr>
              <w:rPr>
                <w:rFonts w:ascii="宋体" w:hAnsi="宋体" w:cs="宋体"/>
                <w:sz w:val="24"/>
              </w:rPr>
            </w:pPr>
          </w:p>
        </w:tc>
      </w:tr>
      <w:tr w14:paraId="7E4C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468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B19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135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B4A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441E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64B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291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102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职称取得时间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A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11B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职称发放机构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CB8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7DFD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E1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32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F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07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1A7B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EF9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建造师证书级别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23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97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证书编号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9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3B2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6F56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（一）个人简历：</w:t>
            </w:r>
          </w:p>
          <w:p w14:paraId="7657A5C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 </w:t>
            </w:r>
          </w:p>
          <w:p w14:paraId="03126B5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  </w:t>
            </w:r>
          </w:p>
          <w:p w14:paraId="5D46756C">
            <w:pPr>
              <w:rPr>
                <w:rFonts w:ascii="宋体" w:hAnsi="宋体" w:cs="宋体"/>
                <w:sz w:val="24"/>
              </w:rPr>
            </w:pPr>
          </w:p>
          <w:p w14:paraId="557B31C1">
            <w:pPr>
              <w:rPr>
                <w:rFonts w:ascii="宋体" w:hAnsi="宋体" w:cs="宋体"/>
                <w:sz w:val="24"/>
              </w:rPr>
            </w:pPr>
          </w:p>
          <w:p w14:paraId="47B6F5D2">
            <w:pPr>
              <w:rPr>
                <w:rFonts w:ascii="宋体" w:hAnsi="宋体" w:cs="宋体"/>
                <w:sz w:val="24"/>
              </w:rPr>
            </w:pPr>
          </w:p>
          <w:p w14:paraId="26D462FF">
            <w:pPr>
              <w:rPr>
                <w:rFonts w:ascii="宋体" w:hAnsi="宋体" w:cs="宋体"/>
                <w:sz w:val="24"/>
              </w:rPr>
            </w:pPr>
          </w:p>
          <w:p w14:paraId="6C28D61E">
            <w:pPr>
              <w:rPr>
                <w:rFonts w:ascii="宋体" w:hAnsi="宋体" w:cs="宋体"/>
                <w:sz w:val="24"/>
              </w:rPr>
            </w:pPr>
          </w:p>
          <w:p w14:paraId="4DB44D89">
            <w:pPr>
              <w:rPr>
                <w:rFonts w:ascii="宋体" w:hAnsi="宋体" w:cs="宋体"/>
                <w:sz w:val="24"/>
              </w:rPr>
            </w:pPr>
          </w:p>
          <w:p w14:paraId="516B9ED2">
            <w:pPr>
              <w:rPr>
                <w:rFonts w:ascii="宋体" w:hAnsi="宋体" w:cs="宋体"/>
                <w:sz w:val="24"/>
              </w:rPr>
            </w:pPr>
          </w:p>
          <w:p w14:paraId="41F00E63">
            <w:pPr>
              <w:rPr>
                <w:rFonts w:ascii="宋体" w:hAnsi="宋体" w:cs="宋体"/>
                <w:sz w:val="24"/>
              </w:rPr>
            </w:pPr>
          </w:p>
          <w:p w14:paraId="051DF40D">
            <w:pPr>
              <w:rPr>
                <w:rFonts w:ascii="宋体" w:hAnsi="宋体" w:cs="宋体"/>
                <w:sz w:val="24"/>
              </w:rPr>
            </w:pPr>
          </w:p>
          <w:p w14:paraId="377D4750">
            <w:pPr>
              <w:rPr>
                <w:rFonts w:ascii="宋体" w:hAnsi="宋体" w:cs="宋体"/>
                <w:sz w:val="24"/>
              </w:rPr>
            </w:pPr>
          </w:p>
          <w:p w14:paraId="4CF58FDC">
            <w:pPr>
              <w:rPr>
                <w:rFonts w:ascii="宋体" w:hAnsi="宋体" w:cs="宋体"/>
                <w:sz w:val="24"/>
              </w:rPr>
            </w:pPr>
          </w:p>
          <w:p w14:paraId="46E0CEE2">
            <w:pPr>
              <w:rPr>
                <w:rFonts w:ascii="宋体" w:hAnsi="宋体" w:cs="宋体"/>
                <w:sz w:val="24"/>
              </w:rPr>
            </w:pPr>
          </w:p>
          <w:p w14:paraId="1649A2EF">
            <w:pPr>
              <w:rPr>
                <w:rFonts w:ascii="宋体" w:hAnsi="宋体" w:cs="宋体"/>
                <w:sz w:val="24"/>
              </w:rPr>
            </w:pPr>
          </w:p>
          <w:p w14:paraId="14230191">
            <w:pPr>
              <w:rPr>
                <w:rFonts w:ascii="宋体" w:hAnsi="宋体" w:cs="宋体"/>
                <w:sz w:val="24"/>
              </w:rPr>
            </w:pPr>
          </w:p>
          <w:p w14:paraId="17B8A0C9">
            <w:pPr>
              <w:rPr>
                <w:rFonts w:ascii="宋体" w:hAnsi="宋体" w:cs="宋体"/>
                <w:sz w:val="24"/>
              </w:rPr>
            </w:pPr>
          </w:p>
          <w:p w14:paraId="4265A64F">
            <w:pPr>
              <w:rPr>
                <w:rFonts w:ascii="宋体" w:hAnsi="宋体" w:cs="宋体"/>
                <w:sz w:val="24"/>
              </w:rPr>
            </w:pPr>
          </w:p>
          <w:p w14:paraId="60941E52">
            <w:pPr>
              <w:rPr>
                <w:rFonts w:ascii="宋体" w:hAnsi="宋体" w:cs="宋体"/>
                <w:sz w:val="24"/>
              </w:rPr>
            </w:pPr>
          </w:p>
          <w:p w14:paraId="1922EA0F">
            <w:pPr>
              <w:rPr>
                <w:rFonts w:ascii="宋体" w:hAnsi="宋体" w:cs="宋体"/>
                <w:sz w:val="24"/>
              </w:rPr>
            </w:pPr>
          </w:p>
          <w:p w14:paraId="00E1311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3EB8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5036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（二）业绩及获奖情况：</w:t>
            </w:r>
          </w:p>
          <w:p w14:paraId="6707F3E0">
            <w:pPr>
              <w:rPr>
                <w:rFonts w:ascii="宋体" w:hAnsi="宋体" w:cs="宋体"/>
                <w:sz w:val="24"/>
              </w:rPr>
            </w:pPr>
          </w:p>
          <w:p w14:paraId="7DA3CCC1">
            <w:pPr>
              <w:rPr>
                <w:rFonts w:ascii="宋体" w:hAnsi="宋体" w:cs="宋体"/>
                <w:sz w:val="24"/>
              </w:rPr>
            </w:pPr>
          </w:p>
          <w:p w14:paraId="0AD57FE5">
            <w:pPr>
              <w:rPr>
                <w:rFonts w:ascii="宋体" w:hAnsi="宋体" w:cs="宋体"/>
                <w:sz w:val="24"/>
              </w:rPr>
            </w:pPr>
          </w:p>
          <w:p w14:paraId="510506E5">
            <w:pPr>
              <w:rPr>
                <w:rFonts w:ascii="宋体" w:hAnsi="宋体" w:cs="宋体"/>
                <w:sz w:val="24"/>
              </w:rPr>
            </w:pPr>
          </w:p>
          <w:p w14:paraId="44AF53EC">
            <w:pPr>
              <w:rPr>
                <w:rFonts w:ascii="宋体" w:hAnsi="宋体" w:cs="宋体"/>
                <w:sz w:val="24"/>
              </w:rPr>
            </w:pPr>
          </w:p>
          <w:p w14:paraId="3994E552">
            <w:pPr>
              <w:rPr>
                <w:rFonts w:ascii="宋体" w:hAnsi="宋体" w:cs="宋体"/>
                <w:sz w:val="24"/>
              </w:rPr>
            </w:pPr>
          </w:p>
          <w:p w14:paraId="3369DAEE">
            <w:pPr>
              <w:rPr>
                <w:rFonts w:ascii="宋体" w:hAnsi="宋体" w:cs="宋体"/>
                <w:sz w:val="24"/>
              </w:rPr>
            </w:pPr>
          </w:p>
          <w:p w14:paraId="06A121EC">
            <w:pPr>
              <w:rPr>
                <w:rFonts w:ascii="宋体" w:hAnsi="宋体" w:cs="宋体"/>
                <w:sz w:val="24"/>
              </w:rPr>
            </w:pPr>
          </w:p>
          <w:p w14:paraId="5CC32F1F">
            <w:pPr>
              <w:rPr>
                <w:rFonts w:ascii="宋体" w:hAnsi="宋体" w:cs="宋体"/>
                <w:sz w:val="24"/>
              </w:rPr>
            </w:pPr>
          </w:p>
        </w:tc>
      </w:tr>
      <w:tr w14:paraId="2349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DA591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本人承诺：以上所填内容真实、有效。</w:t>
            </w:r>
          </w:p>
          <w:p w14:paraId="408EF9A0">
            <w:pPr>
              <w:rPr>
                <w:rFonts w:ascii="宋体" w:hAnsi="宋体" w:cs="宋体"/>
                <w:sz w:val="24"/>
              </w:rPr>
            </w:pPr>
          </w:p>
          <w:p w14:paraId="446E0E79">
            <w:pPr>
              <w:rPr>
                <w:rFonts w:ascii="宋体" w:hAnsi="宋体" w:cs="宋体"/>
                <w:sz w:val="24"/>
              </w:rPr>
            </w:pPr>
          </w:p>
          <w:p w14:paraId="7E0A0CED">
            <w:pPr>
              <w:ind w:right="16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承诺人：</w:t>
            </w:r>
          </w:p>
          <w:p w14:paraId="7D460C2A">
            <w:pPr>
              <w:ind w:right="1680"/>
              <w:jc w:val="right"/>
              <w:rPr>
                <w:rFonts w:ascii="宋体" w:hAnsi="宋体" w:cs="宋体"/>
                <w:sz w:val="24"/>
              </w:rPr>
            </w:pPr>
          </w:p>
          <w:p w14:paraId="7CD397FB">
            <w:pPr>
              <w:ind w:right="1680"/>
              <w:jc w:val="right"/>
              <w:rPr>
                <w:rFonts w:ascii="宋体" w:hAnsi="宋体" w:cs="宋体"/>
                <w:sz w:val="24"/>
              </w:rPr>
            </w:pPr>
          </w:p>
          <w:p w14:paraId="45D4D831">
            <w:pPr>
              <w:ind w:right="2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    月    日</w:t>
            </w:r>
          </w:p>
        </w:tc>
      </w:tr>
      <w:tr w14:paraId="5637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FA0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所在单位意见：</w:t>
            </w:r>
          </w:p>
          <w:p w14:paraId="31C59366">
            <w:pPr>
              <w:rPr>
                <w:rFonts w:ascii="宋体" w:hAnsi="宋体" w:cs="宋体"/>
                <w:sz w:val="24"/>
              </w:rPr>
            </w:pPr>
          </w:p>
          <w:p w14:paraId="17C32F26">
            <w:pPr>
              <w:rPr>
                <w:rFonts w:ascii="宋体" w:hAnsi="宋体" w:cs="宋体"/>
                <w:sz w:val="24"/>
              </w:rPr>
            </w:pPr>
          </w:p>
          <w:p w14:paraId="255EE0E8">
            <w:pPr>
              <w:rPr>
                <w:rFonts w:ascii="宋体" w:hAnsi="宋体" w:cs="宋体"/>
                <w:sz w:val="24"/>
              </w:rPr>
            </w:pPr>
          </w:p>
          <w:p w14:paraId="740B2B49">
            <w:pPr>
              <w:rPr>
                <w:rFonts w:ascii="宋体" w:hAnsi="宋体" w:cs="宋体"/>
                <w:sz w:val="24"/>
              </w:rPr>
            </w:pPr>
          </w:p>
          <w:p w14:paraId="2A19F621">
            <w:pPr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　　　                  　　　　　单位盖章：</w:t>
            </w:r>
          </w:p>
          <w:p w14:paraId="1EF73E7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                        年   月   日</w:t>
            </w:r>
          </w:p>
        </w:tc>
      </w:tr>
      <w:tr w14:paraId="68D2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B6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初审意见：</w:t>
            </w:r>
          </w:p>
          <w:p w14:paraId="1C4A8294">
            <w:pPr>
              <w:rPr>
                <w:rFonts w:ascii="宋体" w:hAnsi="宋体" w:cs="宋体"/>
                <w:sz w:val="24"/>
              </w:rPr>
            </w:pPr>
          </w:p>
          <w:p w14:paraId="544C9089">
            <w:pPr>
              <w:rPr>
                <w:rFonts w:ascii="宋体" w:hAnsi="宋体" w:cs="宋体"/>
                <w:sz w:val="24"/>
              </w:rPr>
            </w:pPr>
          </w:p>
          <w:p w14:paraId="53C3B95A">
            <w:pPr>
              <w:rPr>
                <w:rFonts w:ascii="宋体" w:hAnsi="宋体" w:cs="宋体"/>
                <w:sz w:val="24"/>
              </w:rPr>
            </w:pPr>
          </w:p>
          <w:p w14:paraId="5BF7125A">
            <w:pPr>
              <w:rPr>
                <w:rFonts w:ascii="宋体" w:hAnsi="宋体" w:cs="宋体"/>
                <w:sz w:val="24"/>
              </w:rPr>
            </w:pPr>
          </w:p>
          <w:p w14:paraId="1BE3CBCD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 年    月    日</w:t>
            </w:r>
          </w:p>
        </w:tc>
      </w:tr>
      <w:tr w14:paraId="4436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9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219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评委会意见：</w:t>
            </w:r>
          </w:p>
          <w:p w14:paraId="6027B992">
            <w:pPr>
              <w:rPr>
                <w:rFonts w:ascii="宋体" w:hAnsi="宋体" w:cs="宋体"/>
                <w:sz w:val="24"/>
              </w:rPr>
            </w:pPr>
          </w:p>
          <w:p w14:paraId="05E51461">
            <w:pPr>
              <w:rPr>
                <w:rFonts w:ascii="宋体" w:hAnsi="宋体" w:cs="宋体"/>
                <w:sz w:val="24"/>
              </w:rPr>
            </w:pPr>
          </w:p>
          <w:p w14:paraId="2A6C6AE9">
            <w:pPr>
              <w:rPr>
                <w:rFonts w:ascii="宋体" w:hAnsi="宋体" w:cs="宋体"/>
                <w:sz w:val="24"/>
              </w:rPr>
            </w:pPr>
          </w:p>
          <w:p w14:paraId="6BB6EC6C">
            <w:pPr>
              <w:rPr>
                <w:rFonts w:ascii="宋体" w:hAnsi="宋体" w:cs="宋体"/>
                <w:sz w:val="24"/>
              </w:rPr>
            </w:pPr>
          </w:p>
          <w:p w14:paraId="57F799F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                                                                      年    月    日  </w:t>
            </w:r>
          </w:p>
        </w:tc>
      </w:tr>
    </w:tbl>
    <w:p w14:paraId="407C8283">
      <w:pPr>
        <w:ind w:firstLine="6000" w:firstLineChars="2500"/>
        <w:rPr>
          <w:rFonts w:ascii="宋体" w:hAnsi="宋体" w:cs="宋体"/>
          <w:sz w:val="24"/>
        </w:rPr>
      </w:pPr>
      <w:r>
        <w:rPr>
          <w:rFonts w:ascii="楷体_GB2312" w:hAnsi="楷体_GB2312" w:eastAsia="Arial Unicode MS" w:cs="楷体_GB2312"/>
          <w:color w:val="auto"/>
          <w:kern w:val="1"/>
          <w:sz w:val="24"/>
        </w:rPr>
        <w:t>（广西建筑装饰协会 印制）</w:t>
      </w:r>
    </w:p>
    <w:p w14:paraId="5C6275E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DCB73">
    <w:pPr>
      <w:pStyle w:val="2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12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437A6676">
    <w:pPr>
      <w:pStyle w:val="2"/>
      <w:ind w:right="360" w:firstLine="360"/>
    </w:pPr>
  </w:p>
  <w:p w14:paraId="64161D5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980E">
    <w:pPr>
      <w:pStyle w:val="3"/>
      <w:pBdr>
        <w:bottom w:val="none" w:color="auto" w:sz="0" w:space="0"/>
      </w:pBdr>
    </w:pPr>
  </w:p>
  <w:p w14:paraId="07D7AB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B0BD7"/>
    <w:rsid w:val="24E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2025-01-17T09:31:00Z</dcterms:created>
  <dc:creator>广西建筑装饰协会</dc:creator>
  <cp:lastModifiedBy>广西建筑装饰协会</cp:lastModifiedBy>
  <dcterms:modified xsi:type="dcterms:W3CDTF">2025-01-17T09:31:34Z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6359B699994C49A2AD4B13BCBB3B0836_11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