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spacing w:line="520" w:lineRule="exact"/>
        <w:ind w:left="2718" w:hanging="2718" w:hangingChars="84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2022年度广西建筑装饰工程优质奖（公共建筑装饰类）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获奖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工程项目名单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（排名不分先后）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numPr>
          <w:ilvl w:val="0"/>
          <w:numId w:val="2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工程名称： 南宁市第一人民医院医技综合楼特殊科室室内装修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 广西三源装饰工程有限公司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项目经理：韦杰</w:t>
      </w:r>
    </w:p>
    <w:p>
      <w:pPr>
        <w:widowControl/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称： 广西壮族自治区儿童医院疑难病症诊治能力提升工程项目（儿童重症方向）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 广西三源装饰工程有限公司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项目经理：李岗</w:t>
      </w:r>
    </w:p>
    <w:p>
      <w:pPr>
        <w:widowControl/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工程名称： 广西社区养老示范中心装修工程设计施工总承包项目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 广西华辉装饰集团有限公司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项目经理：罗善旭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项目参与人员：岑贞理</w:t>
      </w:r>
    </w:p>
    <w:p>
      <w:pPr>
        <w:widowControl/>
        <w:spacing w:line="360" w:lineRule="auto"/>
        <w:ind w:left="1842" w:hanging="1842" w:hangingChars="658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4、工程名称： 北投大厦室内装修工程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 广西建工第一建筑工程集团有限公司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项目经理：黎明亮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项目参与人员：覃兆杰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5、工程名称： 南宁生态产业园二期项目（即广西交通科学研究院有限公司高新技术产业园区项目）研发楼及综合楼装饰装修工程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 广西呈美建筑装饰集团有限公司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项目经理：赵梦诗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6、工程名称：五象万科大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（广西能源大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）新办公场地装修工程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*承建单位：广西建林装饰工程有限责任公司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项目经理：颜显君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7、工程名称：中国南宁区域营运中心办公楼精装修工程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*承建单位：中建装饰海南有限公司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项目经理：张翼</w:t>
      </w:r>
    </w:p>
    <w:p>
      <w:pPr>
        <w:widowControl/>
        <w:numPr>
          <w:ilvl w:val="0"/>
          <w:numId w:val="4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工程名称：天健和府1~6#、8#~10#、13#楼户内精装修工程（1标段）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*承建单位：深圳市远筑建设工程有限公司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郑少辉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9、工程名称：南宁华润佳成五象中心二区-二十四城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商业及公寓公区精装修工程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*承建单位：深圳市卓艺建设装饰工程股份有限公司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项目经理：秦明胜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10、工程名称：南宁康养项目二期医院精装修工程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*承建单位：深圳市卓艺建设装饰工程股份有限公司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项目经理：郑平山</w:t>
      </w:r>
    </w:p>
    <w:p>
      <w:pPr>
        <w:widowControl/>
        <w:spacing w:line="360" w:lineRule="auto"/>
        <w:ind w:left="2100" w:hanging="2100" w:hangingChars="7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11、工程名称：南宁华润中心东写字楼办公区精装修专业分包工程（二标段）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*承建单位：深圳时代装饰股份有限公司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项目经理：丁如春</w:t>
      </w:r>
    </w:p>
    <w:p>
      <w:pPr>
        <w:widowControl/>
        <w:spacing w:line="360" w:lineRule="auto"/>
        <w:ind w:left="2100" w:hanging="2100" w:hangingChars="7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12、工程名称：广西南宁华润中心东写字楼办公区精装修专业分包工程（一标段）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*承建单位：深圳市中深建装饰设计工程有限公司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项目经理：孙骏驰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项目参与人员：刘德文</w:t>
      </w:r>
    </w:p>
    <w:p>
      <w:pPr>
        <w:widowControl/>
        <w:spacing w:line="360" w:lineRule="auto"/>
        <w:ind w:left="2100" w:hanging="2100" w:hangingChars="7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13、工程名称：中国邮政储蓄银行广西区分行营运用房建设项目室内装修工程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*承建单位：中建八局装饰工程有限公司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项目经理：魏建新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14、工程名称： GIG国际金融资本中心万丽酒店室内装修工程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*承建单位：中建不二幕墙装饰有限公司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项目经理：魏慧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项目参与人员：李欣坷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15、工程名称：御景山项目室内批量精装修工程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*承建单位：广西英特装饰工程有限责任公司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项目经理：刘维剑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16、工程名称：前海人寿广西医院项目二标段精装修工程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*承建单位：深圳文业装饰设计工程有限公司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项目经理：黎红星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项目参与人员：高驿峰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17、工程名称：前海人寿广西医院项目三标段精装修工程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*承建单位：深圳市华辉装饰工程有限公司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项目经理：邓永智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项目参与人员：贾春燕、郭绵伟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18、工程名称：广西职业病防治研究院住院部综合大楼二次装饰装修（特殊空间部分</w:t>
      </w:r>
      <w:r>
        <w:rPr>
          <w:rFonts w:hint="eastAsia" w:ascii="仿宋_GB2312" w:hAnsi="仿宋_GB2312" w:eastAsia="仿宋_GB2312" w:cs="仿宋_GB2312"/>
          <w:sz w:val="28"/>
          <w:szCs w:val="28"/>
        </w:rPr>
        <w:t>）工程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*承建单位：广西三源装饰工程有限公司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项目经理：陈克崇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19、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工程名称：广西前海人寿医院医疗净化及装修工程项目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*承建单位：西安四腾环境科技有限公司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项目经理：陈光涛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工程名称：白岫丽笙酒店室内装修工程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*承建单位：广西新美格建设集团有限公司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项目经理：黄涛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项目参与人员：牟冬</w:t>
      </w:r>
    </w:p>
    <w:p>
      <w:pPr>
        <w:widowControl/>
        <w:spacing w:line="360" w:lineRule="auto"/>
        <w:ind w:left="2240" w:hanging="2240" w:hanging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21、工程名称： 大唐盛世项目三期二标公共区域装修、门楼、物业用房装修工程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广西鑫赞建设工程有限公司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项目经理：庞东成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项目参与人员：王洪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22、工程名称：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广西桂宸科技集团有限公司办公室装修工程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广西景斓建设工程集团有限公司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项目经理：朱贤振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23、工程名称： 盛天西城希尔顿欢朋酒店客房、公共区域装饰装修工程（标段二）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广西华辉装饰集团有限公司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项目经理：李世平</w:t>
      </w:r>
    </w:p>
    <w:p>
      <w:pPr>
        <w:widowControl/>
        <w:spacing w:line="360" w:lineRule="auto"/>
        <w:ind w:left="0" w:leftChars="0" w:firstLine="420" w:firstLineChars="150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蒙健生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24、工程名称： 广西北部湾银行五象总部大厦非标准层装修项目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广西华辉装饰集团有限公司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项目经理：覃承万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项目参与人员：包毅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25、工程名称： 南宁明园饭店2号楼室内装饰改造工程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广西大正建设有限公司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项目经理：陈开天</w:t>
      </w:r>
    </w:p>
    <w:p>
      <w:pPr>
        <w:widowControl/>
        <w:spacing w:line="360" w:lineRule="auto"/>
        <w:ind w:left="2100" w:hanging="2100" w:hangingChars="7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26、工程名称： 广西产业技术研究院投资发展有限公司太平金融大厦14层办公场所及展示厅室内装修设计、采购、施工总承包（EPC）项目</w:t>
      </w:r>
    </w:p>
    <w:p>
      <w:pPr>
        <w:widowControl/>
        <w:spacing w:line="360" w:lineRule="auto"/>
        <w:ind w:firstLine="425" w:firstLineChars="15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广西大正建设有限公司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项目经理：林振文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27、工程名称： 吉祥·凤景湾二期项目9#楼二单元住宅室内精装修工程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广西呈美建筑装饰集团有限公司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项目经理：陆锡才</w:t>
      </w:r>
    </w:p>
    <w:p>
      <w:pPr>
        <w:widowControl/>
        <w:tabs>
          <w:tab w:val="left" w:pos="284"/>
        </w:tabs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28、工程名称： 北部湾远洋大厦室内装修工程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 广西建工第一建筑工程集团有限公司</w:t>
      </w:r>
      <w:bookmarkStart w:id="0" w:name="_GoBack"/>
      <w:bookmarkEnd w:id="0"/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项目经理：梁雷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项目参与人员：陈世新、唐明昌、卢巧、林小清</w:t>
      </w:r>
    </w:p>
    <w:p>
      <w:pPr>
        <w:widowControl/>
        <w:tabs>
          <w:tab w:val="left" w:pos="426"/>
        </w:tabs>
        <w:spacing w:line="360" w:lineRule="auto"/>
        <w:ind w:left="2120" w:hanging="2119" w:hangingChars="75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29、工程名称： GIG国际金融资本中心T1写字楼招商楼层(8F、10F、23F、28F、32F等)装修工程设计与施工项目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 广西建工集团第二建筑工程有限责任公司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项目经理：农宝文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30、工程名称：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广西师范学院武鸣校区一期项目工程总承包（图书馆）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 广西建工集团第二建筑工程有限责任公司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项目经理：伍康生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项目参与人员：周曙初、黎喜龙、雷锡珍、陆雪毅</w:t>
      </w:r>
    </w:p>
    <w:p>
      <w:pPr>
        <w:widowControl/>
        <w:spacing w:line="360" w:lineRule="auto"/>
        <w:ind w:left="1960" w:hanging="1960" w:hanging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31、工程名称：国家税务总局南宁市税务局综合业务办公用房维修改造项目</w:t>
      </w:r>
    </w:p>
    <w:p>
      <w:pPr>
        <w:widowControl/>
        <w:tabs>
          <w:tab w:val="left" w:pos="426"/>
        </w:tabs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*承建单位：广西富林建设集团有限公司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项目经理：罗春兰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32、工程名称：南宁书画院装修改造（二期）工程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*承建单位：广西建工集团控股有限公司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项目经理：李彩莉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33、工程名称：南宁沙井至吴圩公路项目NoTJ1合同段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-金山服务区</w:t>
      </w:r>
      <w:r>
        <w:rPr>
          <w:rFonts w:hint="eastAsia" w:ascii="仿宋_GB2312" w:hAnsi="仿宋_GB2312" w:eastAsia="仿宋_GB2312" w:cs="仿宋_GB2312"/>
          <w:sz w:val="28"/>
          <w:szCs w:val="28"/>
        </w:rPr>
        <w:t>综合楼+公厕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*承建单位：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广西路建集团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建筑工程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项目经理：刘戈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34、工程名称：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吉祥·凤景湾二期项目9#楼一单元住宅室内精装修施工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*承建单位：广西北投装饰装修有限公司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项目经理：安仕城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项目参与人员：张确亮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35、工程名称：“建工城”7号地房地产项目（中国-东盟信息港南宁核心基地智慧生活民生工程）建工城7号地1#2#3#6#7#8#9#11#楼（非安置房）公共区域室内装修工程专业分包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*承建单位：广西建林装饰工程有限责任公司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项目经理：颜显君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36、工程名称：广西投资大厦升级改造（3F员工食堂）工程设计施工总承包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*承建单位：广西华蓝建筑装饰工程有限公司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项目经理：赵东昌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color w:val="1F497D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（二）柳州市：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37、工程名称：柳州市工人医院总院搬迁（一期）工程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：广西建工第五建筑工程集团有限公司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项目经理：卿建</w:t>
      </w:r>
    </w:p>
    <w:p>
      <w:pPr>
        <w:widowControl/>
        <w:tabs>
          <w:tab w:val="left" w:pos="142"/>
          <w:tab w:val="left" w:pos="851"/>
        </w:tabs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38、工程名称：柳州市工人医院总院搬迁（一期）工程精装修工程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*承建单位：深圳瑞和建筑装饰股份有限公司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项目经理：文华权</w:t>
      </w:r>
    </w:p>
    <w:p>
      <w:pPr>
        <w:widowControl/>
        <w:spacing w:line="360" w:lineRule="auto"/>
        <w:ind w:left="2100" w:hanging="2100" w:hangingChars="7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39、工程名称：鹿寨县体育中心二期设计-采购-施工总承包(EPC)项目装饰装修工程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*承建单位：深圳市博大建设集团有限公司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项目经理：叶松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项目参与人员：陈海波、李若林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40、工程名称：枫林别院游客服务中心室内装饰工程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*承建单位：柳州市建筑工程集团有限责任公司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项目经理：李原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项目参与人员：李丽堂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（三）桂林市：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41、工程名称：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桂林市公安局业务技术用房项目一期二次装修设计、施工一体化工程总承包</w:t>
      </w:r>
    </w:p>
    <w:p>
      <w:pPr>
        <w:widowControl/>
        <w:spacing w:line="360" w:lineRule="auto"/>
        <w:ind w:left="1980" w:leftChars="134" w:hanging="1699" w:hangingChars="60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*承建单位：广西英特装饰工程有限责任公司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项目经理：谭邵江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工程名称：兴安县妇幼保健院整体搬迁工程（一期）装修及安装工程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*承建单位：广西方朋建设工程有限公司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项目经理：唐文伟</w:t>
      </w:r>
    </w:p>
    <w:p>
      <w:pPr>
        <w:widowControl/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43、工程名称：兴安县人民医院公共卫生防控救治能力建设项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设施设计 </w:t>
      </w:r>
    </w:p>
    <w:p>
      <w:pPr>
        <w:widowControl/>
        <w:spacing w:line="360" w:lineRule="auto"/>
        <w:ind w:left="1980" w:leftChars="943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--采购--施工（EPC)工程总承包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*承建单位：广西方朋建设工程有限公司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项目经理：肖锋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（四）玉林市：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44、工程名称：金城广场一期项目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*承建单位：广西华辉装饰集团有限公司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项目经理：潘小未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项目参与人员：李世平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（五）河池市：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45、工程名称：南丹县融媒体中心项目设计、采购、施工、（EPC）工程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*承建单位：广西建工</w:t>
      </w:r>
      <w:r>
        <w:rPr>
          <w:rFonts w:hint="eastAsia" w:ascii="仿宋_GB2312" w:hAnsi="仿宋_GB2312" w:eastAsia="仿宋_GB2312" w:cs="仿宋_GB2312"/>
          <w:sz w:val="28"/>
          <w:szCs w:val="28"/>
        </w:rPr>
        <w:t>集团桂港建筑装饰有限公司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项目经理：李耿东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（六）贵港市：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46、工程名称：裕晟纺织服装产业园二期（综合楼一层至三层装饰装修）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*承建单位：广西正丰建设集团有限公司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项目经理：黄小津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47、工程名称：贵港市双拥展示馆（市退役军人思想政治教育基地）项目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*承建单位：广西华通建筑装饰工程有限公司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项目经理：冯祖强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项目参与人员：吴瑕</w:t>
      </w:r>
    </w:p>
    <w:p>
      <w:pPr>
        <w:widowControl/>
        <w:spacing w:line="360" w:lineRule="auto"/>
        <w:ind w:left="1982" w:hanging="1982" w:hangingChars="708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48、工程名称：郁江湾项目1#楼（一层至二层室内装饰装修）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*承建单位：广西正丰建设集团有限公司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项目经理：廖春伟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（七）百色市：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49、工程名称：中国移动广西公司百色信息中心二期工程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项目经理：莫全恒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（八）来宾市：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50、工程名称：广西合山国家矿山公园博物馆展陈项目工程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*承建单位：广西华蓝建筑装饰工程有限公司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项目经理：吴吉成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（九）贺州市：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51、工程名称：贺州广济医院门诊综合楼项目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*承建单位：广西建工第一建筑工程集团有限公司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项目经理：黄一波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（十）崇左市：</w:t>
      </w:r>
    </w:p>
    <w:p>
      <w:pPr>
        <w:widowControl/>
        <w:tabs>
          <w:tab w:val="left" w:pos="142"/>
        </w:tabs>
        <w:spacing w:line="360" w:lineRule="auto"/>
        <w:ind w:left="1982" w:hanging="1982" w:hangingChars="708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52、工程名称：崇左市城南区商业综合体项目商业一期（购物中心）</w:t>
      </w:r>
    </w:p>
    <w:p>
      <w:pPr>
        <w:widowControl/>
        <w:spacing w:line="360" w:lineRule="auto"/>
        <w:ind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*承建单位：中国建筑第八工程局有限公司</w:t>
      </w:r>
    </w:p>
    <w:p>
      <w:pPr>
        <w:widowControl/>
        <w:spacing w:line="360" w:lineRule="auto"/>
        <w:ind w:left="0" w:leftChars="0" w:firstLine="420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项目经理：裴圣瑞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5A87C"/>
    <w:multiLevelType w:val="singleLevel"/>
    <w:tmpl w:val="9CA5A8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9843804"/>
    <w:multiLevelType w:val="singleLevel"/>
    <w:tmpl w:val="A984380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9125730"/>
    <w:multiLevelType w:val="singleLevel"/>
    <w:tmpl w:val="191257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BB8D443"/>
    <w:multiLevelType w:val="singleLevel"/>
    <w:tmpl w:val="2BB8D443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  <w:docVar w:name="KSO_WPS_MARK_KEY" w:val="94d0d262-b766-4c36-b475-b92de79daf6f"/>
  </w:docVars>
  <w:rsids>
    <w:rsidRoot w:val="024B64FD"/>
    <w:rsid w:val="024B64FD"/>
    <w:rsid w:val="3B12737F"/>
    <w:rsid w:val="6F53186B"/>
    <w:rsid w:val="721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3338</Words>
  <Characters>3447</Characters>
  <Lines>0</Lines>
  <Paragraphs>0</Paragraphs>
  <TotalTime>0</TotalTime>
  <ScaleCrop>false</ScaleCrop>
  <LinksUpToDate>false</LinksUpToDate>
  <CharactersWithSpaces>3504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2023-01-03T07:04:00Z</dcterms:created>
  <dc:creator>情有独钟△</dc:creator>
  <cp:lastModifiedBy>情有独钟△</cp:lastModifiedBy>
  <dcterms:modified xsi:type="dcterms:W3CDTF">2023-02-07T09:36:28Z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35A6E6B036EC4F439CE1658BFDF72805</vt:lpwstr>
  </property>
</Properties>
</file>